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E70B" w14:textId="77777777" w:rsidR="00D726D8" w:rsidRPr="0002658E" w:rsidRDefault="00D726D8" w:rsidP="00D726D8">
      <w:pPr>
        <w:jc w:val="center"/>
        <w:rPr>
          <w:rFonts w:ascii="Palatino Linotype" w:hAnsi="Palatino Linotype"/>
          <w:b/>
          <w:bCs/>
          <w:color w:val="000000" w:themeColor="text1"/>
          <w:sz w:val="28"/>
        </w:rPr>
      </w:pPr>
      <w:r w:rsidRPr="0002658E">
        <w:rPr>
          <w:rFonts w:ascii="Palatino Linotype" w:hAnsi="Palatino Linotype"/>
          <w:b/>
          <w:bCs/>
          <w:color w:val="000000" w:themeColor="text1"/>
          <w:sz w:val="28"/>
        </w:rPr>
        <w:t xml:space="preserve">AVISO DE PRIVACIDAD INTEGRAL </w:t>
      </w:r>
      <w:r w:rsidR="005F68DD" w:rsidRPr="0002658E">
        <w:rPr>
          <w:rFonts w:ascii="Palatino Linotype" w:hAnsi="Palatino Linotype"/>
          <w:b/>
          <w:bCs/>
          <w:color w:val="000000" w:themeColor="text1"/>
          <w:sz w:val="28"/>
        </w:rPr>
        <w:t>PLATAFORMA VIRTUAL DE LA COTAI.</w:t>
      </w:r>
    </w:p>
    <w:p w14:paraId="608FEF4C"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CDC2847" w14:textId="0691B604" w:rsidR="00B44852" w:rsidRPr="00BC2826" w:rsidRDefault="00482089" w:rsidP="00B44852">
      <w:pPr>
        <w:jc w:val="both"/>
        <w:rPr>
          <w:rFonts w:ascii="Palatino Linotype" w:hAnsi="Palatino Linotype"/>
        </w:rPr>
      </w:pPr>
      <w:bookmarkStart w:id="0" w:name="_Hlk118800617"/>
      <w:r w:rsidRPr="00474F5F">
        <w:rPr>
          <w:rFonts w:ascii="Palatino Linotype" w:hAnsi="Palatino Linotype"/>
        </w:rPr>
        <w:t>El Instituto Estatal de Transparencia, Acceso a la Información y Protección de Datos Personales de Nuevo León</w:t>
      </w:r>
      <w:bookmarkEnd w:id="0"/>
      <w:r w:rsidR="00BC2826" w:rsidRPr="00BC2826">
        <w:rPr>
          <w:rFonts w:ascii="Palatino Linotype" w:hAnsi="Palatino Linotype"/>
        </w:rPr>
        <w:t xml:space="preserve">, conocida también por sus siglas de </w:t>
      </w:r>
      <w:r>
        <w:rPr>
          <w:rFonts w:ascii="Palatino Linotype" w:hAnsi="Palatino Linotype"/>
        </w:rPr>
        <w:t>INFONL</w:t>
      </w:r>
      <w:r w:rsidR="00B44852" w:rsidRPr="00BC2826">
        <w:rPr>
          <w:rFonts w:ascii="Palatino Linotype" w:hAnsi="Palatino Linotype"/>
        </w:rPr>
        <w:t xml:space="preserve">, con domicilio </w:t>
      </w:r>
      <w:r w:rsidR="00BC2826" w:rsidRPr="00BC2826">
        <w:rPr>
          <w:rFonts w:ascii="Palatino Linotype" w:hAnsi="Palatino Linotype"/>
        </w:rPr>
        <w:t xml:space="preserve">ubicado </w:t>
      </w:r>
      <w:r w:rsidR="00B44852"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265D96">
        <w:rPr>
          <w:rFonts w:ascii="Palatino Linotype" w:hAnsi="Palatino Linotype"/>
        </w:rPr>
        <w:t>Ley de Protección de Datos Personales en Posesión de Sujetos Obligados del Estado de Nuevo León</w:t>
      </w:r>
      <w:r w:rsidR="00B44852" w:rsidRPr="00BC2826">
        <w:rPr>
          <w:rFonts w:ascii="Palatino Linotype" w:hAnsi="Palatino Linotype"/>
        </w:rPr>
        <w:t xml:space="preserve"> y demás normatividad que resulte aplicable.</w:t>
      </w:r>
    </w:p>
    <w:p w14:paraId="7501F45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6706E765" w14:textId="04C75184" w:rsidR="00D726D8" w:rsidRDefault="00482089" w:rsidP="00D726D8">
      <w:pPr>
        <w:jc w:val="both"/>
        <w:rPr>
          <w:rFonts w:ascii="Palatino Linotype" w:hAnsi="Palatino Linotype"/>
        </w:rPr>
      </w:pPr>
      <w:r>
        <w:rPr>
          <w:rFonts w:ascii="Palatino Linotype" w:hAnsi="Palatino Linotype"/>
          <w:bCs/>
        </w:rPr>
        <w:t>El INFONL</w:t>
      </w:r>
      <w:r w:rsidR="00D726D8" w:rsidRPr="005600D9">
        <w:rPr>
          <w:rFonts w:ascii="Palatino Linotype" w:hAnsi="Palatino Linotype"/>
          <w:bCs/>
        </w:rPr>
        <w:t>,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D726D8">
        <w:rPr>
          <w:rFonts w:ascii="Palatino Linotype" w:hAnsi="Palatino Linotype"/>
          <w:bCs/>
        </w:rPr>
        <w:t xml:space="preserve"> y contacto, mismos que se describen a continuación: </w:t>
      </w:r>
      <w:r w:rsidR="005F68DD" w:rsidRPr="005F68DD">
        <w:rPr>
          <w:rFonts w:ascii="Palatino Linotype" w:hAnsi="Palatino Linotype"/>
        </w:rPr>
        <w:t>Nombre completo, sujeto obligado al que pertenece y correo electrónico institucional</w:t>
      </w:r>
    </w:p>
    <w:p w14:paraId="0EE80667"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764A68CB" w14:textId="4C471510"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w:t>
      </w:r>
      <w:r w:rsidR="00482089">
        <w:rPr>
          <w:rFonts w:ascii="Palatino Linotype" w:hAnsi="Palatino Linotype"/>
          <w:b/>
          <w:bCs/>
          <w:sz w:val="24"/>
        </w:rPr>
        <w:t xml:space="preserve">l INFONL </w:t>
      </w:r>
      <w:r w:rsidRPr="002B6637">
        <w:rPr>
          <w:rFonts w:ascii="Palatino Linotype" w:hAnsi="Palatino Linotype"/>
          <w:b/>
          <w:bCs/>
          <w:sz w:val="24"/>
        </w:rPr>
        <w:t>para realizar tratamiento de datos personales</w:t>
      </w:r>
      <w:r w:rsidR="002B6637">
        <w:rPr>
          <w:rFonts w:ascii="Palatino Linotype" w:hAnsi="Palatino Linotype"/>
          <w:b/>
          <w:bCs/>
          <w:sz w:val="24"/>
        </w:rPr>
        <w:t>.</w:t>
      </w:r>
    </w:p>
    <w:p w14:paraId="1FA3299C" w14:textId="4CA5D6D7" w:rsidR="00B9790A" w:rsidRPr="00EA0401" w:rsidRDefault="00482089" w:rsidP="00F9766E">
      <w:pPr>
        <w:jc w:val="both"/>
        <w:rPr>
          <w:rFonts w:ascii="Palatino Linotype" w:hAnsi="Palatino Linotype"/>
        </w:rPr>
      </w:pPr>
      <w:r w:rsidRPr="00482089">
        <w:rPr>
          <w:rFonts w:ascii="Palatino Linotype" w:hAnsi="Palatino Linotype"/>
        </w:rPr>
        <w:t>El Instituto Estatal de Transparencia, Acceso a la Información y Protección de Datos Personales de Nuevo León</w:t>
      </w:r>
      <w:r w:rsidR="005600D9" w:rsidRPr="00482089">
        <w:rPr>
          <w:rFonts w:ascii="Palatino Linotype" w:hAnsi="Palatino Linotype"/>
        </w:rPr>
        <w:t>,</w:t>
      </w:r>
      <w:r w:rsidR="005600D9" w:rsidRPr="005600D9">
        <w:rPr>
          <w:rFonts w:ascii="Palatino Linotype" w:hAnsi="Palatino Linotype"/>
          <w:bCs/>
        </w:rPr>
        <w:t xml:space="preserve"> trata los datos personales señalados con</w:t>
      </w:r>
      <w:r w:rsidR="00F9766E">
        <w:rPr>
          <w:rFonts w:ascii="Palatino Linotype" w:hAnsi="Palatino Linotype"/>
          <w:bCs/>
        </w:rPr>
        <w:t xml:space="preserve"> </w:t>
      </w:r>
      <w:r w:rsidR="005600D9"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XXXIV</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C67C6E">
        <w:rPr>
          <w:rFonts w:ascii="Palatino Linotype" w:hAnsi="Palatino Linotype"/>
        </w:rPr>
        <w:t>,</w:t>
      </w:r>
      <w:r w:rsidR="00714A21">
        <w:rPr>
          <w:rFonts w:ascii="Palatino Linotype" w:hAnsi="Palatino Linotype"/>
        </w:rPr>
        <w:t xml:space="preserve"> 95 fracciones L y LI</w:t>
      </w:r>
      <w:r w:rsidR="00C67C6E">
        <w:rPr>
          <w:rFonts w:ascii="Palatino Linotype" w:hAnsi="Palatino Linotype"/>
        </w:rPr>
        <w:t xml:space="preserve"> </w:t>
      </w:r>
      <w:r w:rsidR="00BB7B89" w:rsidRPr="00BB7B89">
        <w:rPr>
          <w:rFonts w:ascii="Palatino Linotype" w:hAnsi="Palatino Linotype"/>
        </w:rPr>
        <w:t xml:space="preserve"> de la Ley de Transparencia y Acceso a la Información Pública del Estado de Nuevo León</w:t>
      </w:r>
      <w:r w:rsidR="00BB7B89">
        <w:rPr>
          <w:rFonts w:ascii="Palatino Linotype" w:hAnsi="Palatino Linotype"/>
        </w:rPr>
        <w:t xml:space="preserve"> </w:t>
      </w:r>
      <w:r w:rsidR="00714A21">
        <w:rPr>
          <w:rFonts w:ascii="Palatino Linotype" w:hAnsi="Palatino Linotype"/>
        </w:rPr>
        <w:t xml:space="preserve">105 fracciones IX, XVII y XXIV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w:t>
      </w:r>
      <w:r w:rsidR="00F9766E" w:rsidRPr="00EA0401">
        <w:rPr>
          <w:rFonts w:ascii="Palatino Linotype" w:hAnsi="Palatino Linotype"/>
        </w:rPr>
        <w:t>diverso</w:t>
      </w:r>
      <w:r w:rsidR="00C77793" w:rsidRPr="00EA0401">
        <w:rPr>
          <w:rFonts w:ascii="Palatino Linotype" w:hAnsi="Palatino Linotype"/>
        </w:rPr>
        <w:t xml:space="preserve"> </w:t>
      </w:r>
      <w:r w:rsidR="00EA0401" w:rsidRPr="00EA0401">
        <w:rPr>
          <w:rFonts w:ascii="Palatino Linotype" w:hAnsi="Palatino Linotype"/>
        </w:rPr>
        <w:t>82</w:t>
      </w:r>
      <w:r w:rsidR="00714A21" w:rsidRPr="00EA0401">
        <w:rPr>
          <w:rFonts w:ascii="Palatino Linotype" w:hAnsi="Palatino Linotype"/>
        </w:rPr>
        <w:t xml:space="preserve"> </w:t>
      </w:r>
      <w:r w:rsidR="001D6CF1" w:rsidRPr="00EA0401">
        <w:rPr>
          <w:rFonts w:ascii="Palatino Linotype" w:hAnsi="Palatino Linotype"/>
        </w:rPr>
        <w:t xml:space="preserve">del Reglamento Interior </w:t>
      </w:r>
      <w:r w:rsidR="00EA0401" w:rsidRPr="00EA0401">
        <w:rPr>
          <w:rFonts w:ascii="Palatino Linotype" w:hAnsi="Palatino Linotype" w:cs="Arial"/>
        </w:rPr>
        <w:t>del</w:t>
      </w:r>
      <w:r w:rsidR="00EA0401" w:rsidRPr="00EA0401">
        <w:rPr>
          <w:rFonts w:ascii="Palatino Linotype" w:hAnsi="Palatino Linotype" w:cs="Arial"/>
        </w:rPr>
        <w:t xml:space="preserve"> </w:t>
      </w:r>
      <w:r w:rsidR="00EA0401" w:rsidRPr="00EA0401">
        <w:rPr>
          <w:rFonts w:ascii="Palatino Linotype" w:hAnsi="Palatino Linotype" w:cs="Arial"/>
        </w:rPr>
        <w:t>I</w:t>
      </w:r>
      <w:r w:rsidR="00EA0401" w:rsidRPr="00EA0401">
        <w:rPr>
          <w:rFonts w:ascii="Palatino Linotype" w:hAnsi="Palatino Linotype" w:cs="Arial"/>
        </w:rPr>
        <w:t xml:space="preserve">nstituto </w:t>
      </w:r>
      <w:r w:rsidR="00EA0401" w:rsidRPr="00EA0401">
        <w:rPr>
          <w:rFonts w:ascii="Palatino Linotype" w:hAnsi="Palatino Linotype" w:cs="Arial"/>
        </w:rPr>
        <w:t>E</w:t>
      </w:r>
      <w:r w:rsidR="00EA0401" w:rsidRPr="00EA0401">
        <w:rPr>
          <w:rFonts w:ascii="Palatino Linotype" w:hAnsi="Palatino Linotype" w:cs="Arial"/>
        </w:rPr>
        <w:t xml:space="preserve">statal de </w:t>
      </w:r>
      <w:r w:rsidR="00EA0401" w:rsidRPr="00EA0401">
        <w:rPr>
          <w:rFonts w:ascii="Palatino Linotype" w:hAnsi="Palatino Linotype" w:cs="Arial"/>
        </w:rPr>
        <w:t>T</w:t>
      </w:r>
      <w:r w:rsidR="00EA0401" w:rsidRPr="00EA0401">
        <w:rPr>
          <w:rFonts w:ascii="Palatino Linotype" w:hAnsi="Palatino Linotype" w:cs="Arial"/>
        </w:rPr>
        <w:t xml:space="preserve">ransparencia, </w:t>
      </w:r>
      <w:r w:rsidR="00EA0401" w:rsidRPr="00EA0401">
        <w:rPr>
          <w:rFonts w:ascii="Palatino Linotype" w:hAnsi="Palatino Linotype" w:cs="Arial"/>
        </w:rPr>
        <w:t>A</w:t>
      </w:r>
      <w:r w:rsidR="00EA0401" w:rsidRPr="00EA0401">
        <w:rPr>
          <w:rFonts w:ascii="Palatino Linotype" w:hAnsi="Palatino Linotype" w:cs="Arial"/>
        </w:rPr>
        <w:t xml:space="preserve">cceso a la </w:t>
      </w:r>
      <w:r w:rsidR="00EA0401" w:rsidRPr="00EA0401">
        <w:rPr>
          <w:rFonts w:ascii="Palatino Linotype" w:hAnsi="Palatino Linotype" w:cs="Arial"/>
        </w:rPr>
        <w:t>I</w:t>
      </w:r>
      <w:r w:rsidR="00EA0401" w:rsidRPr="00EA0401">
        <w:rPr>
          <w:rFonts w:ascii="Palatino Linotype" w:hAnsi="Palatino Linotype" w:cs="Arial"/>
        </w:rPr>
        <w:t xml:space="preserve">nformación y </w:t>
      </w:r>
      <w:r w:rsidR="00EA0401" w:rsidRPr="00EA0401">
        <w:rPr>
          <w:rFonts w:ascii="Palatino Linotype" w:hAnsi="Palatino Linotype" w:cs="Arial"/>
        </w:rPr>
        <w:t>P</w:t>
      </w:r>
      <w:r w:rsidR="00EA0401" w:rsidRPr="00EA0401">
        <w:rPr>
          <w:rFonts w:ascii="Palatino Linotype" w:hAnsi="Palatino Linotype" w:cs="Arial"/>
        </w:rPr>
        <w:t xml:space="preserve">rotección de </w:t>
      </w:r>
      <w:r w:rsidR="00EA0401" w:rsidRPr="00EA0401">
        <w:rPr>
          <w:rFonts w:ascii="Palatino Linotype" w:hAnsi="Palatino Linotype" w:cs="Arial"/>
        </w:rPr>
        <w:t>D</w:t>
      </w:r>
      <w:r w:rsidR="00EA0401" w:rsidRPr="00EA0401">
        <w:rPr>
          <w:rFonts w:ascii="Palatino Linotype" w:hAnsi="Palatino Linotype" w:cs="Arial"/>
        </w:rPr>
        <w:t xml:space="preserve">atos </w:t>
      </w:r>
      <w:r w:rsidR="00EA0401" w:rsidRPr="00EA0401">
        <w:rPr>
          <w:rFonts w:ascii="Palatino Linotype" w:hAnsi="Palatino Linotype" w:cs="Arial"/>
        </w:rPr>
        <w:t>P</w:t>
      </w:r>
      <w:r w:rsidR="00EA0401" w:rsidRPr="00EA0401">
        <w:rPr>
          <w:rFonts w:ascii="Palatino Linotype" w:hAnsi="Palatino Linotype" w:cs="Arial"/>
        </w:rPr>
        <w:t>ersonales</w:t>
      </w:r>
      <w:r w:rsidR="00EA0401">
        <w:rPr>
          <w:rFonts w:ascii="Palatino Linotype" w:hAnsi="Palatino Linotype" w:cs="Arial"/>
        </w:rPr>
        <w:t>.</w:t>
      </w:r>
    </w:p>
    <w:p w14:paraId="518014DF"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39AD88A0"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C67C6E">
        <w:rPr>
          <w:rFonts w:ascii="Palatino Linotype" w:hAnsi="Palatino Linotype"/>
        </w:rPr>
        <w:t xml:space="preserve">generar un usuario y contraseña, validar </w:t>
      </w:r>
      <w:r w:rsidR="00714A21">
        <w:rPr>
          <w:rFonts w:ascii="Palatino Linotype" w:hAnsi="Palatino Linotype"/>
        </w:rPr>
        <w:t xml:space="preserve">el ingreso de los participantes </w:t>
      </w:r>
      <w:r w:rsidR="00C67C6E">
        <w:rPr>
          <w:rFonts w:ascii="Palatino Linotype" w:hAnsi="Palatino Linotype"/>
        </w:rPr>
        <w:t xml:space="preserve">al curso, generar </w:t>
      </w:r>
      <w:r w:rsidR="00C67C6E">
        <w:rPr>
          <w:rFonts w:ascii="Palatino Linotype" w:hAnsi="Palatino Linotype"/>
        </w:rPr>
        <w:lastRenderedPageBreak/>
        <w:t xml:space="preserve">las constancias que acreditan </w:t>
      </w:r>
      <w:r w:rsidR="00714A21">
        <w:rPr>
          <w:rFonts w:ascii="Palatino Linotype" w:hAnsi="Palatino Linotype"/>
        </w:rPr>
        <w:t>que el participante finalizó</w:t>
      </w:r>
      <w:r w:rsidR="00C67C6E">
        <w:rPr>
          <w:rFonts w:ascii="Palatino Linotype" w:hAnsi="Palatino Linotype"/>
        </w:rPr>
        <w:t xml:space="preserve"> el curso, elaborar informes y, mantener una comunicación efectiva en caso que exista algún inconveniente respecto al curso a impartir</w:t>
      </w:r>
      <w:r w:rsidR="00F4323E">
        <w:rPr>
          <w:rFonts w:ascii="Palatino Linotype" w:hAnsi="Palatino Linotype"/>
        </w:rPr>
        <w:t>, asimismo 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p w14:paraId="515F454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EF0B45E" w14:textId="20F5984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00482089">
        <w:rPr>
          <w:rFonts w:ascii="Palatino Linotype" w:hAnsi="Palatino Linotype"/>
        </w:rPr>
        <w:t>INFONL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bookmarkStart w:id="1" w:name="_Hlk118800655"/>
      <w:r w:rsidR="00BE5E20" w:rsidRPr="005A2EAB">
        <w:rPr>
          <w:rStyle w:val="Hipervnculo"/>
          <w:rFonts w:ascii="Palatino Linotype" w:hAnsi="Palatino Linotype"/>
        </w:rPr>
        <w:fldChar w:fldCharType="begin"/>
      </w:r>
      <w:r w:rsidR="00BE5E20" w:rsidRPr="005A2EAB">
        <w:rPr>
          <w:rStyle w:val="Hipervnculo"/>
          <w:rFonts w:ascii="Palatino Linotype" w:hAnsi="Palatino Linotype"/>
        </w:rPr>
        <w:instrText xml:space="preserve"> HYPERLINK "mailto:ut@infonl.mx" </w:instrText>
      </w:r>
      <w:r w:rsidR="00BE5E20" w:rsidRPr="005A2EAB">
        <w:rPr>
          <w:rStyle w:val="Hipervnculo"/>
          <w:rFonts w:ascii="Palatino Linotype" w:hAnsi="Palatino Linotype"/>
        </w:rPr>
      </w:r>
      <w:r w:rsidR="00BE5E20" w:rsidRPr="005A2EAB">
        <w:rPr>
          <w:rStyle w:val="Hipervnculo"/>
          <w:rFonts w:ascii="Palatino Linotype" w:hAnsi="Palatino Linotype"/>
        </w:rPr>
        <w:fldChar w:fldCharType="separate"/>
      </w:r>
      <w:r w:rsidR="00BE5E20" w:rsidRPr="005A2EAB">
        <w:rPr>
          <w:rStyle w:val="Hipervnculo"/>
          <w:rFonts w:ascii="Palatino Linotype" w:hAnsi="Palatino Linotype"/>
        </w:rPr>
        <w:t>ut@infonl.mx</w:t>
      </w:r>
      <w:r w:rsidR="00BE5E20" w:rsidRPr="005A2EAB">
        <w:rPr>
          <w:rStyle w:val="Hipervnculo"/>
          <w:rFonts w:ascii="Palatino Linotype" w:hAnsi="Palatino Linotype"/>
        </w:rPr>
        <w:fldChar w:fldCharType="end"/>
      </w:r>
      <w:r w:rsidRPr="00BC2826">
        <w:rPr>
          <w:rFonts w:ascii="Palatino Linotype" w:hAnsi="Palatino Linotype"/>
        </w:rPr>
        <w:t>.</w:t>
      </w:r>
      <w:bookmarkEnd w:id="1"/>
      <w:r w:rsidR="000655C4">
        <w:rPr>
          <w:rFonts w:ascii="Palatino Linotype" w:hAnsi="Palatino Linotype"/>
        </w:rPr>
        <w:t xml:space="preserve"> </w:t>
      </w:r>
    </w:p>
    <w:p w14:paraId="03444741"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D6E3891"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387CF61C"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CFA5C13" w14:textId="1941EA44"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w:t>
      </w:r>
      <w:r w:rsidR="00EF69AC">
        <w:rPr>
          <w:rFonts w:ascii="Palatino Linotype" w:hAnsi="Palatino Linotype"/>
          <w:bCs/>
          <w:lang w:val="es-ES_tradnl"/>
        </w:rPr>
        <w:t xml:space="preserve">de </w:t>
      </w:r>
      <w:r w:rsidR="00EF69AC">
        <w:rPr>
          <w:rFonts w:ascii="Palatino Linotype" w:hAnsi="Palatino Linotype"/>
          <w:bCs/>
          <w:sz w:val="20"/>
          <w:lang w:val="es-ES_tradnl"/>
        </w:rPr>
        <w:t>este Instituto</w:t>
      </w:r>
      <w:r w:rsidR="005C7A1B" w:rsidRPr="009C1DAC">
        <w:rPr>
          <w:rFonts w:ascii="Palatino Linotype" w:hAnsi="Palatino Linotype"/>
          <w:bCs/>
          <w:lang w:val="es-ES_tradnl"/>
        </w:rPr>
        <w:t xml:space="preserve">,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BAB1ED2" w14:textId="5234006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002B6637">
        <w:rPr>
          <w:rFonts w:ascii="Palatino Linotype" w:hAnsi="Palatino Linotype"/>
        </w:rPr>
        <w:t>“</w:t>
      </w:r>
      <w:r w:rsidR="00482089">
        <w:rPr>
          <w:rFonts w:ascii="Palatino Linotype" w:hAnsi="Palatino Linotype"/>
        </w:rPr>
        <w:t>INFONL</w:t>
      </w:r>
      <w:r w:rsidR="00714A21">
        <w:rPr>
          <w:rFonts w:ascii="Palatino Linotype" w:hAnsi="Palatino Linotype"/>
        </w:rPr>
        <w:t>”</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xml:space="preserve">, es su derecho solicitar la corrección de </w:t>
      </w:r>
      <w:proofErr w:type="gramStart"/>
      <w:r w:rsidR="001845EB">
        <w:rPr>
          <w:rFonts w:ascii="Palatino Linotype" w:hAnsi="Palatino Linotype"/>
        </w:rPr>
        <w:t>la misma</w:t>
      </w:r>
      <w:proofErr w:type="gramEnd"/>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w:t>
      </w:r>
      <w:r w:rsidRPr="00CD440B">
        <w:rPr>
          <w:rFonts w:ascii="Palatino Linotype" w:hAnsi="Palatino Linotype"/>
        </w:rPr>
        <w:lastRenderedPageBreak/>
        <w:t xml:space="preserve">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ECA1092"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8EA5F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26F95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C7B1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0E815A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9492D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8D2521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52716" w14:textId="77777777" w:rsidR="00B01B16" w:rsidRPr="00B01B16" w:rsidRDefault="00B01B16" w:rsidP="009C1DAC">
      <w:pPr>
        <w:jc w:val="both"/>
        <w:rPr>
          <w:rFonts w:ascii="Palatino Linotype" w:hAnsi="Palatino Linotype"/>
          <w:bCs/>
        </w:rPr>
      </w:pPr>
    </w:p>
    <w:p w14:paraId="65D936D4" w14:textId="6F222AA5" w:rsidR="004A00A7" w:rsidRDefault="00482089"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bookmarkStart w:id="3" w:name="_Hlk118800857"/>
      <w:r w:rsidRPr="005A2EAB">
        <w:rPr>
          <w:rStyle w:val="Hipervnculo"/>
          <w:rFonts w:ascii="Palatino Linotype" w:hAnsi="Palatino Linotype"/>
        </w:rPr>
        <w:fldChar w:fldCharType="begin"/>
      </w:r>
      <w:r w:rsidRPr="005A2EAB">
        <w:rPr>
          <w:rStyle w:val="Hipervnculo"/>
          <w:rFonts w:ascii="Palatino Linotype" w:hAnsi="Palatino Linotype"/>
        </w:rPr>
        <w:instrText xml:space="preserve"> HYPERLINK "mailto:ut@infonl.mx" </w:instrText>
      </w:r>
      <w:r w:rsidRPr="005A2EAB">
        <w:rPr>
          <w:rStyle w:val="Hipervnculo"/>
          <w:rFonts w:ascii="Palatino Linotype" w:hAnsi="Palatino Linotype"/>
        </w:rPr>
      </w:r>
      <w:r w:rsidRPr="005A2EAB">
        <w:rPr>
          <w:rStyle w:val="Hipervnculo"/>
          <w:rFonts w:ascii="Palatino Linotype" w:hAnsi="Palatino Linotype"/>
        </w:rPr>
        <w:fldChar w:fldCharType="separate"/>
      </w:r>
      <w:r w:rsidRPr="005A2EAB">
        <w:rPr>
          <w:rStyle w:val="Hipervnculo"/>
          <w:rFonts w:ascii="Palatino Linotype" w:hAnsi="Palatino Linotype"/>
        </w:rPr>
        <w:t>ut@infonl.mx</w:t>
      </w:r>
      <w:r w:rsidRPr="005A2EAB">
        <w:rPr>
          <w:rStyle w:val="Hipervnculo"/>
          <w:rFonts w:ascii="Palatino Linotype" w:hAnsi="Palatino Linotype"/>
        </w:rPr>
        <w:fldChar w:fldCharType="end"/>
      </w:r>
      <w:bookmarkEnd w:id="3"/>
      <w:r w:rsidRPr="009C1DAC">
        <w:rPr>
          <w:rFonts w:ascii="Palatino Linotype" w:hAnsi="Palatino Linotype"/>
          <w:bCs/>
        </w:rPr>
        <w:t xml:space="preserve">, </w:t>
      </w:r>
      <w:r w:rsidRPr="009C1DAC">
        <w:rPr>
          <w:rFonts w:ascii="Palatino Linotype" w:hAnsi="Palatino Linotype"/>
          <w:bCs/>
          <w:lang w:val="es-ES_tradnl"/>
        </w:rPr>
        <w:t>o bien, comunicarse al Tel: (818) 10017800</w:t>
      </w:r>
      <w:r w:rsidR="009C1DAC" w:rsidRPr="009C1DAC">
        <w:rPr>
          <w:rFonts w:ascii="Palatino Linotype" w:hAnsi="Palatino Linotype"/>
          <w:bCs/>
          <w:lang w:val="es-ES_tradnl"/>
        </w:rPr>
        <w:t>.</w:t>
      </w:r>
      <w:r w:rsidR="008E5675">
        <w:rPr>
          <w:rFonts w:ascii="Palatino Linotype" w:hAnsi="Palatino Linotype"/>
          <w:bCs/>
          <w:lang w:val="es-ES_tradnl"/>
        </w:rPr>
        <w:t xml:space="preserve"> </w:t>
      </w:r>
      <w:bookmarkEnd w:id="2"/>
    </w:p>
    <w:p w14:paraId="591959E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2BD20779" w14:textId="3B8E114E" w:rsidR="00482089" w:rsidRPr="009C1DAC" w:rsidRDefault="00482089" w:rsidP="00482089">
      <w:pPr>
        <w:jc w:val="both"/>
        <w:rPr>
          <w:rFonts w:ascii="Palatino Linotype" w:hAnsi="Palatino Linotype"/>
          <w:bCs/>
        </w:rPr>
      </w:pPr>
      <w:bookmarkStart w:id="4" w:name="_Hlk118800716"/>
      <w:r w:rsidRPr="00812BD9">
        <w:rPr>
          <w:rFonts w:ascii="Palatino Linotype" w:hAnsi="Palatino Linotype"/>
          <w:bCs/>
        </w:rPr>
        <w:t xml:space="preserve">En caso de que exista un cambio en el aviso de privacidad, nos comprometemos a mantenerlo informado sobre el mismo, ello a través del enlace </w:t>
      </w:r>
      <w:hyperlink r:id="rId10" w:history="1">
        <w:r w:rsidRPr="00482089">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3DB08167" w14:textId="112A32E9" w:rsidR="009C1DAC" w:rsidRPr="009C1DAC" w:rsidRDefault="00482089" w:rsidP="00482089">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1" w:history="1">
        <w:r w:rsidRPr="00C3508D">
          <w:rPr>
            <w:rStyle w:val="Hipervnculo"/>
            <w:rFonts w:ascii="Palatino Linotype" w:hAnsi="Palatino Linotype"/>
            <w:bCs/>
          </w:rPr>
          <w:t>https://infonl.mx/proteccion-de-datos-personales/</w:t>
        </w:r>
      </w:hyperlink>
      <w:r w:rsidRPr="00C3508D">
        <w:rPr>
          <w:rFonts w:ascii="Palatino Linotype" w:hAnsi="Palatino Linotype"/>
          <w:bCs/>
        </w:rPr>
        <w:t>.</w:t>
      </w:r>
      <w:bookmarkEnd w:id="4"/>
    </w:p>
    <w:p w14:paraId="3761128D" w14:textId="77777777" w:rsidR="00B44852" w:rsidRPr="00BC2826" w:rsidRDefault="00B44852" w:rsidP="00B44852">
      <w:pPr>
        <w:jc w:val="both"/>
        <w:rPr>
          <w:rFonts w:ascii="Palatino Linotype" w:hAnsi="Palatino Linotype"/>
        </w:rPr>
      </w:pPr>
    </w:p>
    <w:p w14:paraId="221185AA" w14:textId="160CB58D" w:rsidR="00B44852" w:rsidRPr="00BC2826" w:rsidRDefault="00B44852" w:rsidP="00B44852">
      <w:pPr>
        <w:jc w:val="right"/>
        <w:rPr>
          <w:rFonts w:ascii="Palatino Linotype" w:hAnsi="Palatino Linotype"/>
          <w:b/>
          <w:bCs/>
        </w:rPr>
      </w:pPr>
    </w:p>
    <w:sectPr w:rsidR="00B44852" w:rsidRPr="00BC2826" w:rsidSect="00482089">
      <w:headerReference w:type="default" r:id="rId12"/>
      <w:footerReference w:type="default" r:id="rId13"/>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49EB" w14:textId="77777777" w:rsidR="00713BE5" w:rsidRDefault="00713BE5" w:rsidP="00BC2826">
      <w:pPr>
        <w:spacing w:after="0" w:line="240" w:lineRule="auto"/>
      </w:pPr>
      <w:r>
        <w:separator/>
      </w:r>
    </w:p>
  </w:endnote>
  <w:endnote w:type="continuationSeparator" w:id="0">
    <w:p w14:paraId="2AEE6DB4" w14:textId="77777777" w:rsidR="00713BE5" w:rsidRDefault="00713BE5"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940" w14:textId="7342A9B8" w:rsidR="00265D96" w:rsidRDefault="00265D96">
    <w:pPr>
      <w:pStyle w:val="Piedepgina"/>
    </w:pPr>
    <w:r>
      <w:rPr>
        <w:noProof/>
        <w:lang w:eastAsia="es-MX"/>
      </w:rPr>
      <mc:AlternateContent>
        <mc:Choice Requires="wps">
          <w:drawing>
            <wp:anchor distT="0" distB="0" distL="114300" distR="114300" simplePos="0" relativeHeight="251659264" behindDoc="0" locked="0" layoutInCell="1" allowOverlap="1" wp14:anchorId="25E5E840" wp14:editId="4C776D92">
              <wp:simplePos x="0" y="0"/>
              <wp:positionH relativeFrom="column">
                <wp:posOffset>4349115</wp:posOffset>
              </wp:positionH>
              <wp:positionV relativeFrom="paragraph">
                <wp:posOffset>-189230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E840"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" filled="f" stroked="f">
              <v:textbo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8325" w14:textId="77777777" w:rsidR="00713BE5" w:rsidRDefault="00713BE5" w:rsidP="00BC2826">
      <w:pPr>
        <w:spacing w:after="0" w:line="240" w:lineRule="auto"/>
      </w:pPr>
      <w:r>
        <w:separator/>
      </w:r>
    </w:p>
  </w:footnote>
  <w:footnote w:type="continuationSeparator" w:id="0">
    <w:p w14:paraId="70A32AC3" w14:textId="77777777" w:rsidR="00713BE5" w:rsidRDefault="00713BE5"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15D" w14:textId="2E18823C" w:rsidR="00C77793" w:rsidRDefault="00482089">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AF00B36" wp14:editId="15F830F0">
              <wp:simplePos x="0" y="0"/>
              <wp:positionH relativeFrom="column">
                <wp:posOffset>-1057275</wp:posOffset>
              </wp:positionH>
              <wp:positionV relativeFrom="paragraph">
                <wp:posOffset>-379730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35EAC11A" w14:textId="5F2321C4"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482089">
                            <w:rPr>
                              <w:rFonts w:ascii="Palatino Linotype" w:hAnsi="Palatino Linotype"/>
                              <w:b/>
                              <w:bCs/>
                              <w:color w:val="D0CECE" w:themeColor="background2" w:themeShade="E6"/>
                              <w:sz w:val="20"/>
                              <w:szCs w:val="20"/>
                            </w:rPr>
                            <w:t>noviembre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0B36" id="_x0000_t202" coordsize="21600,21600" o:spt="202" path="m,l,21600r21600,l21600,xe">
              <v:stroke joinstyle="miter"/>
              <v:path gradientshapeok="t" o:connecttype="rect"/>
            </v:shapetype>
            <v:shape id="Cuadro de texto 1" o:spid="_x0000_s1026" type="#_x0000_t202" style="position:absolute;margin-left:-83.25pt;margin-top:-29.9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" filled="f" stroked="f">
              <v:textbox>
                <w:txbxContent>
                  <w:p w14:paraId="35EAC11A" w14:textId="5F2321C4"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482089">
                      <w:rPr>
                        <w:rFonts w:ascii="Palatino Linotype" w:hAnsi="Palatino Linotype"/>
                        <w:b/>
                        <w:bCs/>
                        <w:color w:val="D0CECE" w:themeColor="background2" w:themeShade="E6"/>
                        <w:sz w:val="20"/>
                        <w:szCs w:val="20"/>
                      </w:rPr>
                      <w:t>noviembre 2022</w:t>
                    </w:r>
                  </w:p>
                </w:txbxContent>
              </v:textbox>
            </v:shape>
          </w:pict>
        </mc:Fallback>
      </mc:AlternateContent>
    </w:r>
    <w:r w:rsidR="00265D96" w:rsidRPr="00766525">
      <w:rPr>
        <w:noProof/>
        <w:lang w:eastAsia="es-MX"/>
      </w:rPr>
      <w:drawing>
        <wp:anchor distT="0" distB="0" distL="114300" distR="114300" simplePos="0" relativeHeight="251663360" behindDoc="1" locked="0" layoutInCell="1" allowOverlap="1" wp14:anchorId="5E2BD747" wp14:editId="7D4905CB">
          <wp:simplePos x="0" y="0"/>
          <wp:positionH relativeFrom="page">
            <wp:posOffset>22860</wp:posOffset>
          </wp:positionH>
          <wp:positionV relativeFrom="paragraph">
            <wp:posOffset>-456740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195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2658E"/>
    <w:rsid w:val="00035270"/>
    <w:rsid w:val="00062E43"/>
    <w:rsid w:val="000655C4"/>
    <w:rsid w:val="00082FCB"/>
    <w:rsid w:val="000A5B48"/>
    <w:rsid w:val="00134E54"/>
    <w:rsid w:val="00177777"/>
    <w:rsid w:val="001845EB"/>
    <w:rsid w:val="001D6CF1"/>
    <w:rsid w:val="001E5663"/>
    <w:rsid w:val="00256DAD"/>
    <w:rsid w:val="00265D96"/>
    <w:rsid w:val="002736E0"/>
    <w:rsid w:val="002771B1"/>
    <w:rsid w:val="002B6637"/>
    <w:rsid w:val="00326B95"/>
    <w:rsid w:val="003431E4"/>
    <w:rsid w:val="00363F84"/>
    <w:rsid w:val="00390C7A"/>
    <w:rsid w:val="003A66DC"/>
    <w:rsid w:val="003C6FE2"/>
    <w:rsid w:val="003D0E6F"/>
    <w:rsid w:val="00407786"/>
    <w:rsid w:val="00424272"/>
    <w:rsid w:val="00474F5F"/>
    <w:rsid w:val="00482089"/>
    <w:rsid w:val="004978A0"/>
    <w:rsid w:val="004A00A7"/>
    <w:rsid w:val="005216D3"/>
    <w:rsid w:val="0052273F"/>
    <w:rsid w:val="005600D9"/>
    <w:rsid w:val="005C7A1B"/>
    <w:rsid w:val="005F68DD"/>
    <w:rsid w:val="00703C01"/>
    <w:rsid w:val="00713BE5"/>
    <w:rsid w:val="00714A21"/>
    <w:rsid w:val="007D22CC"/>
    <w:rsid w:val="0081228D"/>
    <w:rsid w:val="0082113B"/>
    <w:rsid w:val="00824AAB"/>
    <w:rsid w:val="008A2FA8"/>
    <w:rsid w:val="008B1EE7"/>
    <w:rsid w:val="008E5675"/>
    <w:rsid w:val="00913E69"/>
    <w:rsid w:val="00924556"/>
    <w:rsid w:val="00936A5D"/>
    <w:rsid w:val="009534A1"/>
    <w:rsid w:val="009B359E"/>
    <w:rsid w:val="009C1DAC"/>
    <w:rsid w:val="00A357D0"/>
    <w:rsid w:val="00A55955"/>
    <w:rsid w:val="00AC5FB0"/>
    <w:rsid w:val="00B01B16"/>
    <w:rsid w:val="00B44852"/>
    <w:rsid w:val="00B61F25"/>
    <w:rsid w:val="00B9790A"/>
    <w:rsid w:val="00BB7B89"/>
    <w:rsid w:val="00BC2826"/>
    <w:rsid w:val="00BE5E20"/>
    <w:rsid w:val="00C311C1"/>
    <w:rsid w:val="00C67C6E"/>
    <w:rsid w:val="00C77793"/>
    <w:rsid w:val="00D14E55"/>
    <w:rsid w:val="00D60C58"/>
    <w:rsid w:val="00D726D8"/>
    <w:rsid w:val="00D7695D"/>
    <w:rsid w:val="00E96DC5"/>
    <w:rsid w:val="00EA0401"/>
    <w:rsid w:val="00EF69AC"/>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7BB5"/>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5D96"/>
    <w:rPr>
      <w:color w:val="605E5C"/>
      <w:shd w:val="clear" w:color="auto" w:fill="E1DFDD"/>
    </w:rPr>
  </w:style>
  <w:style w:type="character" w:styleId="Hipervnculovisitado">
    <w:name w:val="FollowedHyperlink"/>
    <w:basedOn w:val="Fuentedeprrafopredeter"/>
    <w:uiPriority w:val="99"/>
    <w:semiHidden/>
    <w:unhideWhenUsed/>
    <w:rsid w:val="00482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l.mx/proteccion-de-datos-person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tai.org.mx/descargas/privacidad/3.-%20Capacitaci%C3%B3n/7.-AVISO%20INTEGRAL%20PLATAFORMA%20VIRTUAL.docx" TargetMode="External"/><Relationship Id="rId4" Type="http://schemas.openxmlformats.org/officeDocument/2006/relationships/settings" Target="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C27-D9BA-4A79-92AF-6E7369A4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Técnico de capacitación 1</cp:lastModifiedBy>
  <cp:revision>10</cp:revision>
  <dcterms:created xsi:type="dcterms:W3CDTF">2020-06-10T20:58:00Z</dcterms:created>
  <dcterms:modified xsi:type="dcterms:W3CDTF">2023-01-19T22:10:00Z</dcterms:modified>
</cp:coreProperties>
</file>