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7226" w14:textId="77777777" w:rsidR="00E032D3" w:rsidRPr="00E032D3" w:rsidRDefault="00E032D3" w:rsidP="00AB5FA8">
      <w:pPr>
        <w:jc w:val="both"/>
        <w:rPr>
          <w:rFonts w:ascii="Arial" w:hAnsi="Arial" w:cs="Arial"/>
        </w:rPr>
      </w:pPr>
      <w:bookmarkStart w:id="0" w:name="_jq3otqdujtdk" w:colFirst="0" w:colLast="0"/>
      <w:bookmarkStart w:id="1" w:name="_Toc83304981"/>
      <w:bookmarkEnd w:id="0"/>
    </w:p>
    <w:p w14:paraId="6B14FAA9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1EE123F3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3E2CF32D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5D79CD47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24C50505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355E5DB2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003D3715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4776C3B2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323E5DCE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1DA17D68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5754C2E4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69C582F0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593D106C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16ABD3E8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58ED287F" w14:textId="6E4D4C34" w:rsidR="00E032D3" w:rsidRPr="00E032D3" w:rsidRDefault="00E032D3" w:rsidP="00AB5FA8">
      <w:pPr>
        <w:jc w:val="both"/>
        <w:rPr>
          <w:rFonts w:ascii="Arial" w:hAnsi="Arial" w:cs="Arial"/>
          <w:b/>
          <w:bCs/>
          <w:sz w:val="44"/>
          <w:szCs w:val="44"/>
        </w:rPr>
      </w:pPr>
      <w:r w:rsidRPr="00E032D3">
        <w:rPr>
          <w:rFonts w:ascii="Arial" w:hAnsi="Arial" w:cs="Arial"/>
          <w:b/>
          <w:sz w:val="44"/>
          <w:szCs w:val="44"/>
        </w:rPr>
        <w:t>Metodología de evaluación de solicitudes de reconocimientos de transparencia proactiva del ejercicio 202</w:t>
      </w:r>
      <w:r>
        <w:rPr>
          <w:rFonts w:ascii="Arial" w:hAnsi="Arial" w:cs="Arial"/>
          <w:b/>
          <w:sz w:val="44"/>
          <w:szCs w:val="44"/>
        </w:rPr>
        <w:t>2</w:t>
      </w:r>
      <w:r w:rsidRPr="00E032D3">
        <w:rPr>
          <w:rFonts w:ascii="Arial" w:hAnsi="Arial" w:cs="Arial"/>
          <w:b/>
          <w:sz w:val="44"/>
          <w:szCs w:val="44"/>
        </w:rPr>
        <w:t>.</w:t>
      </w:r>
      <w:bookmarkEnd w:id="1"/>
      <w:r w:rsidRPr="00E032D3">
        <w:rPr>
          <w:rFonts w:ascii="Arial" w:hAnsi="Arial" w:cs="Arial"/>
          <w:b/>
          <w:sz w:val="44"/>
          <w:szCs w:val="44"/>
        </w:rPr>
        <w:t xml:space="preserve">   </w:t>
      </w:r>
    </w:p>
    <w:p w14:paraId="1D377957" w14:textId="77777777" w:rsidR="00E032D3" w:rsidRPr="00E032D3" w:rsidRDefault="00E032D3" w:rsidP="00AB5FA8">
      <w:pPr>
        <w:jc w:val="both"/>
        <w:rPr>
          <w:rFonts w:ascii="Arial" w:hAnsi="Arial" w:cs="Arial"/>
          <w:b/>
          <w:bCs/>
          <w:sz w:val="44"/>
          <w:szCs w:val="44"/>
        </w:rPr>
      </w:pPr>
    </w:p>
    <w:p w14:paraId="7436B2FA" w14:textId="423EC3D3" w:rsidR="00E032D3" w:rsidRPr="00E032D3" w:rsidRDefault="00E032D3" w:rsidP="00AB5FA8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Noviembre</w:t>
      </w:r>
      <w:r w:rsidRPr="00E032D3">
        <w:rPr>
          <w:rFonts w:ascii="Arial" w:hAnsi="Arial" w:cs="Arial"/>
          <w:sz w:val="40"/>
          <w:szCs w:val="40"/>
        </w:rPr>
        <w:t xml:space="preserve"> 202</w:t>
      </w:r>
      <w:r>
        <w:rPr>
          <w:rFonts w:ascii="Arial" w:hAnsi="Arial" w:cs="Arial"/>
          <w:sz w:val="40"/>
          <w:szCs w:val="40"/>
        </w:rPr>
        <w:t>2</w:t>
      </w:r>
    </w:p>
    <w:p w14:paraId="717D1FBF" w14:textId="77777777" w:rsidR="00E032D3" w:rsidRPr="00E032D3" w:rsidRDefault="00E032D3" w:rsidP="00AB5FA8">
      <w:pPr>
        <w:jc w:val="both"/>
        <w:rPr>
          <w:rFonts w:ascii="Arial" w:hAnsi="Arial" w:cs="Arial"/>
          <w:lang w:eastAsia="en-US"/>
        </w:rPr>
      </w:pPr>
    </w:p>
    <w:p w14:paraId="6837D733" w14:textId="77777777" w:rsidR="00E032D3" w:rsidRPr="00E032D3" w:rsidRDefault="00E032D3" w:rsidP="00AB5FA8">
      <w:pPr>
        <w:jc w:val="both"/>
        <w:rPr>
          <w:rFonts w:ascii="Arial" w:hAnsi="Arial" w:cs="Arial"/>
          <w:lang w:eastAsia="en-US"/>
        </w:rPr>
      </w:pPr>
    </w:p>
    <w:p w14:paraId="4147A043" w14:textId="77777777" w:rsidR="00E032D3" w:rsidRPr="00E032D3" w:rsidRDefault="00E032D3" w:rsidP="00AB5FA8">
      <w:pPr>
        <w:jc w:val="both"/>
        <w:rPr>
          <w:rFonts w:ascii="Arial" w:hAnsi="Arial" w:cs="Arial"/>
          <w:lang w:eastAsia="en-US"/>
        </w:rPr>
      </w:pPr>
    </w:p>
    <w:p w14:paraId="6C6FA25E" w14:textId="77777777" w:rsidR="00E032D3" w:rsidRDefault="00E032D3" w:rsidP="00AB5FA8">
      <w:pPr>
        <w:jc w:val="both"/>
        <w:rPr>
          <w:rFonts w:ascii="Arial" w:hAnsi="Arial" w:cs="Arial"/>
          <w:i/>
          <w:iCs/>
          <w:lang w:eastAsia="en-US"/>
        </w:rPr>
      </w:pPr>
      <w:r>
        <w:rPr>
          <w:rFonts w:ascii="Arial" w:hAnsi="Arial" w:cs="Arial"/>
          <w:i/>
          <w:iCs/>
          <w:lang w:eastAsia="en-US"/>
        </w:rPr>
        <w:t>Instituto Estatal de Transparencia, Acceso a la Información</w:t>
      </w:r>
    </w:p>
    <w:p w14:paraId="57B66B9E" w14:textId="6A227D1A" w:rsidR="00E032D3" w:rsidRPr="00E032D3" w:rsidRDefault="00E032D3" w:rsidP="00AB5FA8">
      <w:pPr>
        <w:jc w:val="both"/>
        <w:rPr>
          <w:rFonts w:ascii="Arial" w:hAnsi="Arial" w:cs="Arial"/>
          <w:i/>
          <w:iCs/>
          <w:lang w:eastAsia="en-US"/>
        </w:rPr>
      </w:pPr>
      <w:r>
        <w:rPr>
          <w:rFonts w:ascii="Arial" w:hAnsi="Arial" w:cs="Arial"/>
          <w:i/>
          <w:iCs/>
          <w:lang w:eastAsia="en-US"/>
        </w:rPr>
        <w:t>y Protección de Datos Personales (INFO-NL)</w:t>
      </w:r>
      <w:r w:rsidRPr="00E032D3">
        <w:rPr>
          <w:rFonts w:ascii="Arial" w:hAnsi="Arial" w:cs="Arial"/>
          <w:i/>
          <w:iCs/>
          <w:lang w:eastAsia="en-US"/>
        </w:rPr>
        <w:t xml:space="preserve"> </w:t>
      </w:r>
    </w:p>
    <w:p w14:paraId="459873A9" w14:textId="43B4EDDD" w:rsidR="00E032D3" w:rsidRDefault="00E032D3" w:rsidP="00AB5FA8">
      <w:pPr>
        <w:jc w:val="both"/>
        <w:rPr>
          <w:rFonts w:ascii="Arial" w:hAnsi="Arial" w:cs="Arial"/>
          <w:i/>
          <w:iCs/>
          <w:lang w:eastAsia="en-US"/>
        </w:rPr>
      </w:pPr>
      <w:r>
        <w:rPr>
          <w:rFonts w:ascii="Arial" w:hAnsi="Arial" w:cs="Arial"/>
          <w:i/>
          <w:iCs/>
          <w:lang w:eastAsia="en-US"/>
        </w:rPr>
        <w:t xml:space="preserve">Secretaría de Acceso a la Información </w:t>
      </w:r>
    </w:p>
    <w:p w14:paraId="0C4B7D2B" w14:textId="7FFA6F9A" w:rsidR="00E032D3" w:rsidRPr="00E032D3" w:rsidRDefault="00E032D3" w:rsidP="00AB5FA8">
      <w:pPr>
        <w:jc w:val="both"/>
        <w:rPr>
          <w:rFonts w:ascii="Arial" w:hAnsi="Arial" w:cs="Arial"/>
          <w:i/>
          <w:iCs/>
          <w:lang w:eastAsia="en-US"/>
        </w:rPr>
      </w:pPr>
      <w:r w:rsidRPr="00E032D3">
        <w:rPr>
          <w:rFonts w:ascii="Arial" w:hAnsi="Arial" w:cs="Arial"/>
          <w:i/>
          <w:iCs/>
          <w:lang w:eastAsia="en-US"/>
        </w:rPr>
        <w:t xml:space="preserve">Dirección de Gobierno Abierto. </w:t>
      </w:r>
    </w:p>
    <w:p w14:paraId="470D9C42" w14:textId="77777777" w:rsidR="00E032D3" w:rsidRPr="00E032D3" w:rsidRDefault="00E032D3" w:rsidP="00AB5FA8">
      <w:pPr>
        <w:jc w:val="both"/>
        <w:rPr>
          <w:rFonts w:ascii="Arial" w:hAnsi="Arial" w:cs="Arial"/>
          <w:lang w:eastAsia="en-US"/>
        </w:rPr>
      </w:pPr>
    </w:p>
    <w:p w14:paraId="70306E4F" w14:textId="77777777" w:rsidR="00E032D3" w:rsidRPr="00E032D3" w:rsidRDefault="00E032D3" w:rsidP="00AB5FA8">
      <w:pPr>
        <w:jc w:val="both"/>
        <w:rPr>
          <w:rFonts w:ascii="Arial" w:hAnsi="Arial" w:cs="Arial"/>
          <w:lang w:eastAsia="en-US"/>
        </w:rPr>
      </w:pPr>
    </w:p>
    <w:p w14:paraId="0D04C0D7" w14:textId="77777777" w:rsidR="00E032D3" w:rsidRPr="00E032D3" w:rsidRDefault="00E032D3" w:rsidP="00AB5FA8">
      <w:pPr>
        <w:jc w:val="both"/>
        <w:rPr>
          <w:rFonts w:ascii="Arial" w:hAnsi="Arial" w:cs="Arial"/>
          <w:lang w:eastAsia="en-US"/>
        </w:rPr>
      </w:pPr>
    </w:p>
    <w:p w14:paraId="0A66C091" w14:textId="77777777" w:rsidR="00E032D3" w:rsidRPr="00E032D3" w:rsidRDefault="00E032D3" w:rsidP="00AB5FA8">
      <w:pPr>
        <w:jc w:val="both"/>
        <w:rPr>
          <w:rFonts w:ascii="Arial" w:hAnsi="Arial" w:cs="Arial"/>
          <w:lang w:eastAsia="en-US"/>
        </w:rPr>
      </w:pPr>
    </w:p>
    <w:p w14:paraId="22F62097" w14:textId="77777777" w:rsidR="00E032D3" w:rsidRPr="00E032D3" w:rsidRDefault="00E032D3" w:rsidP="00AB5FA8">
      <w:pPr>
        <w:jc w:val="both"/>
        <w:rPr>
          <w:rFonts w:ascii="Arial" w:hAnsi="Arial" w:cs="Arial"/>
          <w:lang w:eastAsia="en-US"/>
        </w:rPr>
      </w:pPr>
    </w:p>
    <w:p w14:paraId="574D173F" w14:textId="77777777" w:rsidR="00E032D3" w:rsidRPr="00E032D3" w:rsidRDefault="00E032D3" w:rsidP="00AB5FA8">
      <w:pPr>
        <w:jc w:val="both"/>
        <w:rPr>
          <w:rFonts w:ascii="Arial" w:hAnsi="Arial" w:cs="Arial"/>
          <w:lang w:eastAsia="en-US"/>
        </w:rPr>
      </w:pPr>
    </w:p>
    <w:p w14:paraId="4381B649" w14:textId="77777777" w:rsidR="00E032D3" w:rsidRPr="00E032D3" w:rsidRDefault="00E032D3" w:rsidP="00AB5FA8">
      <w:pPr>
        <w:jc w:val="both"/>
        <w:rPr>
          <w:rFonts w:ascii="Arial" w:hAnsi="Arial" w:cs="Arial"/>
          <w:lang w:eastAsia="en-US"/>
        </w:rPr>
      </w:pPr>
    </w:p>
    <w:sdt>
      <w:sdtPr>
        <w:rPr>
          <w:rFonts w:ascii="Times New Roman" w:hAnsi="Times New Roman" w:cs="Arial"/>
          <w:bCs w:val="0"/>
          <w:color w:val="000000"/>
          <w:sz w:val="24"/>
          <w:szCs w:val="24"/>
          <w:lang w:val="es-ES" w:eastAsia="es-ES"/>
        </w:rPr>
        <w:id w:val="317160079"/>
        <w:docPartObj>
          <w:docPartGallery w:val="Table of Contents"/>
          <w:docPartUnique/>
        </w:docPartObj>
      </w:sdtPr>
      <w:sdtEndPr>
        <w:rPr>
          <w:b/>
          <w:color w:val="auto"/>
        </w:rPr>
      </w:sdtEndPr>
      <w:sdtContent>
        <w:p w14:paraId="577C48F6" w14:textId="366CF8DD" w:rsidR="00E032D3" w:rsidRPr="00E032D3" w:rsidRDefault="00E032D3" w:rsidP="005C4215">
          <w:pPr>
            <w:pStyle w:val="Ttulo1"/>
            <w:jc w:val="both"/>
            <w:rPr>
              <w:rFonts w:cs="Arial"/>
              <w:b/>
              <w:bCs w:val="0"/>
              <w:color w:val="auto"/>
            </w:rPr>
          </w:pPr>
          <w:r w:rsidRPr="00E032D3">
            <w:rPr>
              <w:rFonts w:cs="Arial"/>
              <w:b/>
              <w:color w:val="auto"/>
              <w:lang w:val="es-ES"/>
            </w:rPr>
            <w:t>Índice</w:t>
          </w:r>
        </w:p>
        <w:p w14:paraId="7A86C61C" w14:textId="45083A57" w:rsidR="00AB5FA8" w:rsidRDefault="00E032D3">
          <w:pPr>
            <w:pStyle w:val="TDC1"/>
            <w:tabs>
              <w:tab w:val="right" w:leader="dot" w:pos="9111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</w:rPr>
          </w:pPr>
          <w:r w:rsidRPr="00E032D3">
            <w:fldChar w:fldCharType="begin"/>
          </w:r>
          <w:r w:rsidRPr="00E032D3">
            <w:instrText xml:space="preserve"> TOC \o "1-3" \h \z \u </w:instrText>
          </w:r>
          <w:r w:rsidRPr="00E032D3">
            <w:fldChar w:fldCharType="separate"/>
          </w:r>
        </w:p>
        <w:p w14:paraId="1F6B2BC4" w14:textId="43B7D897" w:rsidR="00AB5FA8" w:rsidRDefault="00616B5D">
          <w:pPr>
            <w:pStyle w:val="TDC2"/>
            <w:tabs>
              <w:tab w:val="right" w:leader="dot" w:pos="9111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</w:rPr>
          </w:pPr>
          <w:hyperlink w:anchor="_Toc119407801" w:history="1">
            <w:r w:rsidR="00AB5FA8" w:rsidRPr="00C32C96">
              <w:rPr>
                <w:rStyle w:val="Hipervnculo"/>
                <w:noProof/>
              </w:rPr>
              <w:t>Introducción.</w:t>
            </w:r>
            <w:r w:rsidR="00AB5FA8">
              <w:rPr>
                <w:noProof/>
                <w:webHidden/>
              </w:rPr>
              <w:tab/>
            </w:r>
            <w:r w:rsidR="00AB5FA8">
              <w:rPr>
                <w:noProof/>
                <w:webHidden/>
              </w:rPr>
              <w:fldChar w:fldCharType="begin"/>
            </w:r>
            <w:r w:rsidR="00AB5FA8">
              <w:rPr>
                <w:noProof/>
                <w:webHidden/>
              </w:rPr>
              <w:instrText xml:space="preserve"> PAGEREF _Toc119407801 \h </w:instrText>
            </w:r>
            <w:r w:rsidR="00AB5FA8">
              <w:rPr>
                <w:noProof/>
                <w:webHidden/>
              </w:rPr>
            </w:r>
            <w:r w:rsidR="00AB5FA8">
              <w:rPr>
                <w:noProof/>
                <w:webHidden/>
              </w:rPr>
              <w:fldChar w:fldCharType="separate"/>
            </w:r>
            <w:r w:rsidR="005C4215">
              <w:rPr>
                <w:noProof/>
                <w:webHidden/>
              </w:rPr>
              <w:t>3</w:t>
            </w:r>
            <w:r w:rsidR="00AB5FA8">
              <w:rPr>
                <w:noProof/>
                <w:webHidden/>
              </w:rPr>
              <w:fldChar w:fldCharType="end"/>
            </w:r>
          </w:hyperlink>
        </w:p>
        <w:p w14:paraId="6D7AC0F6" w14:textId="49B7FFAC" w:rsidR="00AB5FA8" w:rsidRDefault="00616B5D">
          <w:pPr>
            <w:pStyle w:val="TDC2"/>
            <w:tabs>
              <w:tab w:val="right" w:leader="dot" w:pos="9111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</w:rPr>
          </w:pPr>
          <w:hyperlink w:anchor="_Toc119407802" w:history="1">
            <w:r w:rsidR="00AB5FA8" w:rsidRPr="00C32C96">
              <w:rPr>
                <w:rStyle w:val="Hipervnculo"/>
                <w:noProof/>
              </w:rPr>
              <w:t>Marco normativo.</w:t>
            </w:r>
            <w:r w:rsidR="00AB5FA8">
              <w:rPr>
                <w:noProof/>
                <w:webHidden/>
              </w:rPr>
              <w:tab/>
            </w:r>
            <w:r w:rsidR="00AB5FA8">
              <w:rPr>
                <w:noProof/>
                <w:webHidden/>
              </w:rPr>
              <w:fldChar w:fldCharType="begin"/>
            </w:r>
            <w:r w:rsidR="00AB5FA8">
              <w:rPr>
                <w:noProof/>
                <w:webHidden/>
              </w:rPr>
              <w:instrText xml:space="preserve"> PAGEREF _Toc119407802 \h </w:instrText>
            </w:r>
            <w:r w:rsidR="00AB5FA8">
              <w:rPr>
                <w:noProof/>
                <w:webHidden/>
              </w:rPr>
            </w:r>
            <w:r w:rsidR="00AB5FA8">
              <w:rPr>
                <w:noProof/>
                <w:webHidden/>
              </w:rPr>
              <w:fldChar w:fldCharType="separate"/>
            </w:r>
            <w:r w:rsidR="005C4215">
              <w:rPr>
                <w:noProof/>
                <w:webHidden/>
              </w:rPr>
              <w:t>3</w:t>
            </w:r>
            <w:r w:rsidR="00AB5FA8">
              <w:rPr>
                <w:noProof/>
                <w:webHidden/>
              </w:rPr>
              <w:fldChar w:fldCharType="end"/>
            </w:r>
          </w:hyperlink>
        </w:p>
        <w:p w14:paraId="19499781" w14:textId="2C6AE689" w:rsidR="00AB5FA8" w:rsidRDefault="00616B5D">
          <w:pPr>
            <w:pStyle w:val="TDC2"/>
            <w:tabs>
              <w:tab w:val="right" w:leader="dot" w:pos="9111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</w:rPr>
          </w:pPr>
          <w:hyperlink w:anchor="_Toc119407803" w:history="1">
            <w:r w:rsidR="00AB5FA8" w:rsidRPr="00C32C96">
              <w:rPr>
                <w:rStyle w:val="Hipervnculo"/>
                <w:noProof/>
              </w:rPr>
              <w:t>Objetivo general.</w:t>
            </w:r>
            <w:r w:rsidR="00AB5FA8">
              <w:rPr>
                <w:noProof/>
                <w:webHidden/>
              </w:rPr>
              <w:tab/>
            </w:r>
            <w:r w:rsidR="00AB5FA8">
              <w:rPr>
                <w:noProof/>
                <w:webHidden/>
              </w:rPr>
              <w:fldChar w:fldCharType="begin"/>
            </w:r>
            <w:r w:rsidR="00AB5FA8">
              <w:rPr>
                <w:noProof/>
                <w:webHidden/>
              </w:rPr>
              <w:instrText xml:space="preserve"> PAGEREF _Toc119407803 \h </w:instrText>
            </w:r>
            <w:r w:rsidR="00AB5FA8">
              <w:rPr>
                <w:noProof/>
                <w:webHidden/>
              </w:rPr>
            </w:r>
            <w:r w:rsidR="00AB5FA8">
              <w:rPr>
                <w:noProof/>
                <w:webHidden/>
              </w:rPr>
              <w:fldChar w:fldCharType="separate"/>
            </w:r>
            <w:r w:rsidR="005C4215">
              <w:rPr>
                <w:noProof/>
                <w:webHidden/>
              </w:rPr>
              <w:t>3</w:t>
            </w:r>
            <w:r w:rsidR="00AB5FA8">
              <w:rPr>
                <w:noProof/>
                <w:webHidden/>
              </w:rPr>
              <w:fldChar w:fldCharType="end"/>
            </w:r>
          </w:hyperlink>
        </w:p>
        <w:p w14:paraId="3745E656" w14:textId="4CCF2EBA" w:rsidR="00AB5FA8" w:rsidRDefault="00616B5D">
          <w:pPr>
            <w:pStyle w:val="TDC2"/>
            <w:tabs>
              <w:tab w:val="right" w:leader="dot" w:pos="9111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</w:rPr>
          </w:pPr>
          <w:hyperlink w:anchor="_Toc119407804" w:history="1">
            <w:r w:rsidR="00AB5FA8" w:rsidRPr="00C32C96">
              <w:rPr>
                <w:rStyle w:val="Hipervnculo"/>
                <w:noProof/>
              </w:rPr>
              <w:t>Evaluación</w:t>
            </w:r>
            <w:r w:rsidR="00AB5FA8">
              <w:rPr>
                <w:noProof/>
                <w:webHidden/>
              </w:rPr>
              <w:tab/>
            </w:r>
            <w:r w:rsidR="00AB5FA8">
              <w:rPr>
                <w:noProof/>
                <w:webHidden/>
              </w:rPr>
              <w:fldChar w:fldCharType="begin"/>
            </w:r>
            <w:r w:rsidR="00AB5FA8">
              <w:rPr>
                <w:noProof/>
                <w:webHidden/>
              </w:rPr>
              <w:instrText xml:space="preserve"> PAGEREF _Toc119407804 \h </w:instrText>
            </w:r>
            <w:r w:rsidR="00AB5FA8">
              <w:rPr>
                <w:noProof/>
                <w:webHidden/>
              </w:rPr>
            </w:r>
            <w:r w:rsidR="00AB5FA8">
              <w:rPr>
                <w:noProof/>
                <w:webHidden/>
              </w:rPr>
              <w:fldChar w:fldCharType="separate"/>
            </w:r>
            <w:r w:rsidR="005C4215">
              <w:rPr>
                <w:noProof/>
                <w:webHidden/>
              </w:rPr>
              <w:t>3</w:t>
            </w:r>
            <w:r w:rsidR="00AB5FA8">
              <w:rPr>
                <w:noProof/>
                <w:webHidden/>
              </w:rPr>
              <w:fldChar w:fldCharType="end"/>
            </w:r>
          </w:hyperlink>
        </w:p>
        <w:p w14:paraId="0FA24D1C" w14:textId="1C1588C4" w:rsidR="00AB5FA8" w:rsidRDefault="00616B5D">
          <w:pPr>
            <w:pStyle w:val="TDC3"/>
            <w:tabs>
              <w:tab w:val="right" w:leader="dot" w:pos="9111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</w:rPr>
          </w:pPr>
          <w:hyperlink w:anchor="_Toc119407805" w:history="1">
            <w:r w:rsidR="00AB5FA8" w:rsidRPr="00C32C96">
              <w:rPr>
                <w:rStyle w:val="Hipervnculo"/>
                <w:noProof/>
              </w:rPr>
              <w:t>Revisión de los elementos.</w:t>
            </w:r>
            <w:r w:rsidR="00AB5FA8">
              <w:rPr>
                <w:noProof/>
                <w:webHidden/>
              </w:rPr>
              <w:tab/>
            </w:r>
            <w:r w:rsidR="00AB5FA8">
              <w:rPr>
                <w:noProof/>
                <w:webHidden/>
              </w:rPr>
              <w:fldChar w:fldCharType="begin"/>
            </w:r>
            <w:r w:rsidR="00AB5FA8">
              <w:rPr>
                <w:noProof/>
                <w:webHidden/>
              </w:rPr>
              <w:instrText xml:space="preserve"> PAGEREF _Toc119407805 \h </w:instrText>
            </w:r>
            <w:r w:rsidR="00AB5FA8">
              <w:rPr>
                <w:noProof/>
                <w:webHidden/>
              </w:rPr>
            </w:r>
            <w:r w:rsidR="00AB5FA8">
              <w:rPr>
                <w:noProof/>
                <w:webHidden/>
              </w:rPr>
              <w:fldChar w:fldCharType="separate"/>
            </w:r>
            <w:r w:rsidR="005C4215">
              <w:rPr>
                <w:noProof/>
                <w:webHidden/>
              </w:rPr>
              <w:t>4</w:t>
            </w:r>
            <w:r w:rsidR="00AB5FA8">
              <w:rPr>
                <w:noProof/>
                <w:webHidden/>
              </w:rPr>
              <w:fldChar w:fldCharType="end"/>
            </w:r>
          </w:hyperlink>
        </w:p>
        <w:p w14:paraId="6074D2CF" w14:textId="2276B65E" w:rsidR="00AB5FA8" w:rsidRDefault="00616B5D">
          <w:pPr>
            <w:pStyle w:val="TDC3"/>
            <w:tabs>
              <w:tab w:val="right" w:leader="dot" w:pos="9111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</w:rPr>
          </w:pPr>
          <w:hyperlink w:anchor="_Toc119407806" w:history="1">
            <w:r w:rsidR="00AB5FA8" w:rsidRPr="00C32C96">
              <w:rPr>
                <w:rStyle w:val="Hipervnculo"/>
                <w:noProof/>
              </w:rPr>
              <w:t>Determinación de la práctica.</w:t>
            </w:r>
            <w:r w:rsidR="00AB5FA8">
              <w:rPr>
                <w:noProof/>
                <w:webHidden/>
              </w:rPr>
              <w:tab/>
            </w:r>
            <w:r w:rsidR="00AB5FA8">
              <w:rPr>
                <w:noProof/>
                <w:webHidden/>
              </w:rPr>
              <w:fldChar w:fldCharType="begin"/>
            </w:r>
            <w:r w:rsidR="00AB5FA8">
              <w:rPr>
                <w:noProof/>
                <w:webHidden/>
              </w:rPr>
              <w:instrText xml:space="preserve"> PAGEREF _Toc119407806 \h </w:instrText>
            </w:r>
            <w:r w:rsidR="00AB5FA8">
              <w:rPr>
                <w:noProof/>
                <w:webHidden/>
              </w:rPr>
            </w:r>
            <w:r w:rsidR="00AB5FA8">
              <w:rPr>
                <w:noProof/>
                <w:webHidden/>
              </w:rPr>
              <w:fldChar w:fldCharType="separate"/>
            </w:r>
            <w:r w:rsidR="005C4215">
              <w:rPr>
                <w:noProof/>
                <w:webHidden/>
              </w:rPr>
              <w:t>5</w:t>
            </w:r>
            <w:r w:rsidR="00AB5FA8">
              <w:rPr>
                <w:noProof/>
                <w:webHidden/>
              </w:rPr>
              <w:fldChar w:fldCharType="end"/>
            </w:r>
          </w:hyperlink>
        </w:p>
        <w:p w14:paraId="7CC82C68" w14:textId="6E7EDD4F" w:rsidR="00AB5FA8" w:rsidRDefault="00616B5D">
          <w:pPr>
            <w:pStyle w:val="TDC3"/>
            <w:tabs>
              <w:tab w:val="right" w:leader="dot" w:pos="9111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</w:rPr>
          </w:pPr>
          <w:hyperlink w:anchor="_Toc119407807" w:history="1">
            <w:r w:rsidR="00AB5FA8" w:rsidRPr="00C32C96">
              <w:rPr>
                <w:rStyle w:val="Hipervnculo"/>
                <w:noProof/>
              </w:rPr>
              <w:t>Formato de revisión</w:t>
            </w:r>
            <w:r w:rsidR="00AB5FA8">
              <w:rPr>
                <w:noProof/>
                <w:webHidden/>
              </w:rPr>
              <w:tab/>
            </w:r>
            <w:r w:rsidR="00AB5FA8">
              <w:rPr>
                <w:noProof/>
                <w:webHidden/>
              </w:rPr>
              <w:fldChar w:fldCharType="begin"/>
            </w:r>
            <w:r w:rsidR="00AB5FA8">
              <w:rPr>
                <w:noProof/>
                <w:webHidden/>
              </w:rPr>
              <w:instrText xml:space="preserve"> PAGEREF _Toc119407807 \h </w:instrText>
            </w:r>
            <w:r w:rsidR="00AB5FA8">
              <w:rPr>
                <w:noProof/>
                <w:webHidden/>
              </w:rPr>
            </w:r>
            <w:r w:rsidR="00AB5FA8">
              <w:rPr>
                <w:noProof/>
                <w:webHidden/>
              </w:rPr>
              <w:fldChar w:fldCharType="separate"/>
            </w:r>
            <w:r w:rsidR="005C4215">
              <w:rPr>
                <w:noProof/>
                <w:webHidden/>
              </w:rPr>
              <w:t>5</w:t>
            </w:r>
            <w:r w:rsidR="00AB5FA8">
              <w:rPr>
                <w:noProof/>
                <w:webHidden/>
              </w:rPr>
              <w:fldChar w:fldCharType="end"/>
            </w:r>
          </w:hyperlink>
        </w:p>
        <w:p w14:paraId="265C907D" w14:textId="6EB56A25" w:rsidR="00AB5FA8" w:rsidRDefault="00616B5D">
          <w:pPr>
            <w:pStyle w:val="TDC3"/>
            <w:tabs>
              <w:tab w:val="right" w:leader="dot" w:pos="9111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</w:rPr>
          </w:pPr>
          <w:hyperlink w:anchor="_Toc119407808" w:history="1">
            <w:r w:rsidR="00AB5FA8" w:rsidRPr="00C32C96">
              <w:rPr>
                <w:rStyle w:val="Hipervnculo"/>
                <w:noProof/>
              </w:rPr>
              <w:t>Retroalimentación a sujetos obligados.</w:t>
            </w:r>
            <w:r w:rsidR="00AB5FA8">
              <w:rPr>
                <w:noProof/>
                <w:webHidden/>
              </w:rPr>
              <w:tab/>
            </w:r>
            <w:r w:rsidR="00AB5FA8">
              <w:rPr>
                <w:noProof/>
                <w:webHidden/>
              </w:rPr>
              <w:fldChar w:fldCharType="begin"/>
            </w:r>
            <w:r w:rsidR="00AB5FA8">
              <w:rPr>
                <w:noProof/>
                <w:webHidden/>
              </w:rPr>
              <w:instrText xml:space="preserve"> PAGEREF _Toc119407808 \h </w:instrText>
            </w:r>
            <w:r w:rsidR="00AB5FA8">
              <w:rPr>
                <w:noProof/>
                <w:webHidden/>
              </w:rPr>
            </w:r>
            <w:r w:rsidR="00AB5FA8">
              <w:rPr>
                <w:noProof/>
                <w:webHidden/>
              </w:rPr>
              <w:fldChar w:fldCharType="separate"/>
            </w:r>
            <w:r w:rsidR="005C4215">
              <w:rPr>
                <w:noProof/>
                <w:webHidden/>
              </w:rPr>
              <w:t>6</w:t>
            </w:r>
            <w:r w:rsidR="00AB5FA8">
              <w:rPr>
                <w:noProof/>
                <w:webHidden/>
              </w:rPr>
              <w:fldChar w:fldCharType="end"/>
            </w:r>
          </w:hyperlink>
        </w:p>
        <w:p w14:paraId="481FC4E1" w14:textId="22087258" w:rsidR="00AB5FA8" w:rsidRDefault="00616B5D">
          <w:pPr>
            <w:pStyle w:val="TDC3"/>
            <w:tabs>
              <w:tab w:val="right" w:leader="dot" w:pos="9111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  <w:szCs w:val="22"/>
            </w:rPr>
          </w:pPr>
          <w:hyperlink w:anchor="_Toc119407809" w:history="1">
            <w:r w:rsidR="00AB5FA8" w:rsidRPr="00C32C96">
              <w:rPr>
                <w:rStyle w:val="Hipervnculo"/>
                <w:noProof/>
              </w:rPr>
              <w:t>Reconocimientos de las prácticas.</w:t>
            </w:r>
            <w:r w:rsidR="00AB5FA8">
              <w:rPr>
                <w:noProof/>
                <w:webHidden/>
              </w:rPr>
              <w:tab/>
            </w:r>
            <w:r w:rsidR="00AB5FA8">
              <w:rPr>
                <w:noProof/>
                <w:webHidden/>
              </w:rPr>
              <w:fldChar w:fldCharType="begin"/>
            </w:r>
            <w:r w:rsidR="00AB5FA8">
              <w:rPr>
                <w:noProof/>
                <w:webHidden/>
              </w:rPr>
              <w:instrText xml:space="preserve"> PAGEREF _Toc119407809 \h </w:instrText>
            </w:r>
            <w:r w:rsidR="00AB5FA8">
              <w:rPr>
                <w:noProof/>
                <w:webHidden/>
              </w:rPr>
            </w:r>
            <w:r w:rsidR="00AB5FA8">
              <w:rPr>
                <w:noProof/>
                <w:webHidden/>
              </w:rPr>
              <w:fldChar w:fldCharType="separate"/>
            </w:r>
            <w:r w:rsidR="005C4215">
              <w:rPr>
                <w:noProof/>
                <w:webHidden/>
              </w:rPr>
              <w:t>6</w:t>
            </w:r>
            <w:r w:rsidR="00AB5FA8">
              <w:rPr>
                <w:noProof/>
                <w:webHidden/>
              </w:rPr>
              <w:fldChar w:fldCharType="end"/>
            </w:r>
          </w:hyperlink>
        </w:p>
        <w:p w14:paraId="0FB0FC43" w14:textId="05D0D1CB" w:rsidR="00E032D3" w:rsidRPr="00E032D3" w:rsidRDefault="00E032D3" w:rsidP="00AB5FA8">
          <w:pPr>
            <w:jc w:val="both"/>
            <w:rPr>
              <w:rFonts w:ascii="Arial" w:hAnsi="Arial" w:cs="Arial"/>
            </w:rPr>
          </w:pPr>
          <w:r w:rsidRPr="00E032D3">
            <w:rPr>
              <w:rFonts w:ascii="Arial" w:hAnsi="Arial" w:cs="Arial"/>
              <w:b/>
            </w:rPr>
            <w:fldChar w:fldCharType="end"/>
          </w:r>
        </w:p>
      </w:sdtContent>
    </w:sdt>
    <w:p w14:paraId="13CA5D86" w14:textId="77777777" w:rsidR="00E032D3" w:rsidRPr="00E032D3" w:rsidRDefault="00E032D3" w:rsidP="00AB5FA8">
      <w:pPr>
        <w:jc w:val="both"/>
        <w:rPr>
          <w:rFonts w:ascii="Arial" w:hAnsi="Arial" w:cs="Arial"/>
          <w:lang w:eastAsia="en-US"/>
        </w:rPr>
      </w:pPr>
      <w:r w:rsidRPr="00E032D3">
        <w:rPr>
          <w:rFonts w:ascii="Arial" w:hAnsi="Arial" w:cs="Arial"/>
          <w:lang w:eastAsia="en-US"/>
        </w:rPr>
        <w:br w:type="page"/>
      </w:r>
    </w:p>
    <w:p w14:paraId="5572A695" w14:textId="77777777" w:rsidR="00E032D3" w:rsidRPr="00E032D3" w:rsidRDefault="00E032D3" w:rsidP="00AB5FA8">
      <w:pPr>
        <w:pStyle w:val="Ttulo2"/>
        <w:jc w:val="both"/>
        <w:rPr>
          <w:rFonts w:cs="Arial"/>
        </w:rPr>
      </w:pPr>
      <w:bookmarkStart w:id="2" w:name="_q7555uabgwh" w:colFirst="0" w:colLast="0"/>
      <w:bookmarkStart w:id="3" w:name="_Toc119407801"/>
      <w:bookmarkEnd w:id="2"/>
      <w:r w:rsidRPr="00E032D3">
        <w:rPr>
          <w:rFonts w:cs="Arial"/>
        </w:rPr>
        <w:lastRenderedPageBreak/>
        <w:t>Introducción.</w:t>
      </w:r>
      <w:bookmarkEnd w:id="3"/>
      <w:r w:rsidRPr="00E032D3">
        <w:rPr>
          <w:rFonts w:cs="Arial"/>
        </w:rPr>
        <w:t xml:space="preserve"> </w:t>
      </w:r>
    </w:p>
    <w:p w14:paraId="2A6D9838" w14:textId="41ADBE8A" w:rsidR="00E032D3" w:rsidRPr="00E032D3" w:rsidRDefault="00E032D3" w:rsidP="00AB5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convocatoria de reconocimientos de t</w:t>
      </w:r>
      <w:r w:rsidRPr="00E032D3">
        <w:rPr>
          <w:rFonts w:ascii="Arial" w:hAnsi="Arial" w:cs="Arial"/>
        </w:rPr>
        <w:t xml:space="preserve">ransparencia </w:t>
      </w:r>
      <w:r>
        <w:rPr>
          <w:rFonts w:ascii="Arial" w:hAnsi="Arial" w:cs="Arial"/>
        </w:rPr>
        <w:t>p</w:t>
      </w:r>
      <w:r w:rsidRPr="00E032D3">
        <w:rPr>
          <w:rFonts w:ascii="Arial" w:hAnsi="Arial" w:cs="Arial"/>
        </w:rPr>
        <w:t xml:space="preserve">roactiva de los Sujetos Obligados del Estado de Nuevo León que emitió </w:t>
      </w:r>
      <w:r>
        <w:rPr>
          <w:rFonts w:ascii="Arial" w:hAnsi="Arial" w:cs="Arial"/>
        </w:rPr>
        <w:t xml:space="preserve">el Instituto Estatal de Transparencia, Acceso a la Información y Protección de Datos Personales </w:t>
      </w:r>
      <w:r w:rsidRPr="00E032D3">
        <w:rPr>
          <w:rFonts w:ascii="Arial" w:hAnsi="Arial" w:cs="Arial"/>
        </w:rPr>
        <w:t>(</w:t>
      </w:r>
      <w:r>
        <w:rPr>
          <w:rFonts w:ascii="Arial" w:hAnsi="Arial" w:cs="Arial"/>
        </w:rPr>
        <w:t>INFO-NL</w:t>
      </w:r>
      <w:r w:rsidRPr="00E032D3">
        <w:rPr>
          <w:rFonts w:ascii="Arial" w:hAnsi="Arial" w:cs="Arial"/>
        </w:rPr>
        <w:t xml:space="preserve">) tiene por objeto Reconocer las prácticas de transparencia proactiva, atendiendo a lo señalado en los Lineamientos para Determinar los Catálogos y Publicación de Información de Interés Público; y para la Emisión y Evaluación de Políticas de Transparencia Proactiva. </w:t>
      </w:r>
    </w:p>
    <w:p w14:paraId="49755A02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360AEB60" w14:textId="7D7A910B" w:rsidR="00E032D3" w:rsidRPr="00E032D3" w:rsidRDefault="00E032D3" w:rsidP="00AB5FA8">
      <w:pPr>
        <w:jc w:val="both"/>
        <w:rPr>
          <w:rFonts w:ascii="Arial" w:hAnsi="Arial" w:cs="Arial"/>
        </w:rPr>
      </w:pPr>
      <w:r w:rsidRPr="00E032D3">
        <w:rPr>
          <w:rFonts w:ascii="Arial" w:hAnsi="Arial" w:cs="Arial"/>
        </w:rPr>
        <w:t xml:space="preserve">Para poder determinar </w:t>
      </w:r>
      <w:r>
        <w:rPr>
          <w:rFonts w:ascii="Arial" w:hAnsi="Arial" w:cs="Arial"/>
        </w:rPr>
        <w:t>las</w:t>
      </w:r>
      <w:r w:rsidRPr="00E032D3">
        <w:rPr>
          <w:rFonts w:ascii="Arial" w:hAnsi="Arial" w:cs="Arial"/>
        </w:rPr>
        <w:t xml:space="preserve"> prácticas </w:t>
      </w:r>
      <w:r>
        <w:rPr>
          <w:rFonts w:ascii="Arial" w:hAnsi="Arial" w:cs="Arial"/>
        </w:rPr>
        <w:t>a reconocer</w:t>
      </w:r>
      <w:r w:rsidRPr="00E032D3">
        <w:rPr>
          <w:rFonts w:ascii="Arial" w:hAnsi="Arial" w:cs="Arial"/>
        </w:rPr>
        <w:t xml:space="preserve"> como de </w:t>
      </w:r>
      <w:r w:rsidRPr="00E032D3">
        <w:rPr>
          <w:rFonts w:ascii="Arial" w:hAnsi="Arial" w:cs="Arial"/>
          <w:i/>
        </w:rPr>
        <w:t>transparencia proactiva,</w:t>
      </w:r>
      <w:r w:rsidRPr="00E032D3">
        <w:rPr>
          <w:rFonts w:ascii="Arial" w:hAnsi="Arial" w:cs="Arial"/>
        </w:rPr>
        <w:t xml:space="preserve"> es preciso realizar una evaluación que valorice si cumplen o no con los elementos necesarios. En tal sentido, </w:t>
      </w:r>
      <w:r>
        <w:rPr>
          <w:rFonts w:ascii="Arial" w:hAnsi="Arial" w:cs="Arial"/>
        </w:rPr>
        <w:t>el INFO-NL</w:t>
      </w:r>
      <w:r w:rsidRPr="00E032D3">
        <w:rPr>
          <w:rFonts w:ascii="Arial" w:hAnsi="Arial" w:cs="Arial"/>
        </w:rPr>
        <w:t xml:space="preserve"> a través de la Dirección de Gobierno Abierto desarrolla la </w:t>
      </w:r>
      <w:r w:rsidRPr="00E032D3">
        <w:rPr>
          <w:rFonts w:ascii="Arial" w:hAnsi="Arial" w:cs="Arial"/>
          <w:i/>
        </w:rPr>
        <w:t>metodología de evaluación de las solicitudes de reconocimiento de transparencia proactiva del ejercicio 202</w:t>
      </w:r>
      <w:r>
        <w:rPr>
          <w:rFonts w:ascii="Arial" w:hAnsi="Arial" w:cs="Arial"/>
          <w:i/>
        </w:rPr>
        <w:t>2</w:t>
      </w:r>
      <w:r w:rsidRPr="00E032D3">
        <w:rPr>
          <w:rFonts w:ascii="Arial" w:hAnsi="Arial" w:cs="Arial"/>
        </w:rPr>
        <w:t xml:space="preserve">. </w:t>
      </w:r>
    </w:p>
    <w:p w14:paraId="5BF483E3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7F85652C" w14:textId="77777777" w:rsidR="00E032D3" w:rsidRPr="00E032D3" w:rsidRDefault="00E032D3" w:rsidP="00AB5FA8">
      <w:pPr>
        <w:pStyle w:val="Ttulo2"/>
        <w:jc w:val="both"/>
        <w:rPr>
          <w:rFonts w:cs="Arial"/>
        </w:rPr>
      </w:pPr>
      <w:bookmarkStart w:id="4" w:name="_jwtlvs5u1l0l" w:colFirst="0" w:colLast="0"/>
      <w:bookmarkStart w:id="5" w:name="_fchjpxz755fz" w:colFirst="0" w:colLast="0"/>
      <w:bookmarkStart w:id="6" w:name="_Toc119407802"/>
      <w:bookmarkEnd w:id="4"/>
      <w:bookmarkEnd w:id="5"/>
      <w:r w:rsidRPr="00E032D3">
        <w:rPr>
          <w:rFonts w:cs="Arial"/>
        </w:rPr>
        <w:t>Marco normativo.</w:t>
      </w:r>
      <w:bookmarkEnd w:id="6"/>
      <w:r w:rsidRPr="00E032D3">
        <w:rPr>
          <w:rFonts w:cs="Arial"/>
        </w:rPr>
        <w:t xml:space="preserve"> </w:t>
      </w:r>
    </w:p>
    <w:p w14:paraId="3B873C00" w14:textId="77777777" w:rsidR="00E032D3" w:rsidRPr="00E032D3" w:rsidRDefault="00E032D3" w:rsidP="00AB5FA8">
      <w:pPr>
        <w:numPr>
          <w:ilvl w:val="0"/>
          <w:numId w:val="4"/>
        </w:numPr>
        <w:suppressAutoHyphens w:val="0"/>
        <w:autoSpaceDN/>
        <w:spacing w:line="276" w:lineRule="auto"/>
        <w:jc w:val="both"/>
        <w:rPr>
          <w:rFonts w:ascii="Arial" w:hAnsi="Arial" w:cs="Arial"/>
        </w:rPr>
      </w:pPr>
      <w:r w:rsidRPr="00E032D3">
        <w:rPr>
          <w:rFonts w:ascii="Arial" w:hAnsi="Arial" w:cs="Arial"/>
        </w:rPr>
        <w:t xml:space="preserve">Ley de Transparencia y Acceso a la Información Pública del Estado de Nuevo León. </w:t>
      </w:r>
    </w:p>
    <w:p w14:paraId="4E159EF2" w14:textId="77777777" w:rsidR="00E032D3" w:rsidRPr="00E032D3" w:rsidRDefault="00E032D3" w:rsidP="00AB5F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276" w:lineRule="auto"/>
        <w:jc w:val="both"/>
        <w:rPr>
          <w:rFonts w:ascii="Arial" w:hAnsi="Arial" w:cs="Arial"/>
        </w:rPr>
      </w:pPr>
      <w:r w:rsidRPr="00E032D3">
        <w:rPr>
          <w:rFonts w:ascii="Arial" w:hAnsi="Arial" w:cs="Arial"/>
        </w:rPr>
        <w:t xml:space="preserve">Lineamientos para Determinar los Catálogos y Publicación de Información de Interés Público; y para la Emisión y Evaluación de Políticas de Transparencia Proactiva </w:t>
      </w:r>
    </w:p>
    <w:p w14:paraId="2E7F86AD" w14:textId="77777777" w:rsidR="00E032D3" w:rsidRPr="00E032D3" w:rsidRDefault="00E032D3" w:rsidP="00AB5FA8">
      <w:pPr>
        <w:pStyle w:val="Ttulo2"/>
        <w:jc w:val="both"/>
        <w:rPr>
          <w:rFonts w:cs="Arial"/>
        </w:rPr>
      </w:pPr>
      <w:bookmarkStart w:id="7" w:name="_sbw3z7ibh0pz" w:colFirst="0" w:colLast="0"/>
      <w:bookmarkStart w:id="8" w:name="_Toc119407803"/>
      <w:bookmarkEnd w:id="7"/>
      <w:r w:rsidRPr="00E032D3">
        <w:rPr>
          <w:rFonts w:cs="Arial"/>
        </w:rPr>
        <w:t>Objetivo general.</w:t>
      </w:r>
      <w:bookmarkEnd w:id="8"/>
      <w:r w:rsidRPr="00E032D3">
        <w:rPr>
          <w:rFonts w:cs="Arial"/>
        </w:rPr>
        <w:t xml:space="preserve"> </w:t>
      </w:r>
    </w:p>
    <w:p w14:paraId="6D5E6FBD" w14:textId="2F011BF6" w:rsidR="00E032D3" w:rsidRPr="00E032D3" w:rsidRDefault="00E032D3" w:rsidP="00AB5FA8">
      <w:pPr>
        <w:jc w:val="both"/>
        <w:rPr>
          <w:rFonts w:ascii="Arial" w:hAnsi="Arial" w:cs="Arial"/>
          <w:sz w:val="48"/>
          <w:szCs w:val="48"/>
        </w:rPr>
      </w:pPr>
      <w:r w:rsidRPr="00E032D3">
        <w:rPr>
          <w:rFonts w:ascii="Arial" w:hAnsi="Arial" w:cs="Arial"/>
        </w:rPr>
        <w:t xml:space="preserve">Establecer la </w:t>
      </w:r>
      <w:r w:rsidRPr="00E032D3">
        <w:rPr>
          <w:rFonts w:ascii="Arial" w:hAnsi="Arial" w:cs="Arial"/>
          <w:i/>
        </w:rPr>
        <w:t>metodología para evaluar las solicitudes de reconocimientos de prácticas de transparencia proactiva</w:t>
      </w:r>
      <w:r w:rsidRPr="00E032D3">
        <w:rPr>
          <w:rFonts w:ascii="Arial" w:hAnsi="Arial" w:cs="Arial"/>
        </w:rPr>
        <w:t xml:space="preserve">, conforme a los Lineamientos para Determinar los Catálogos y Publicación de Información de Interés Público; y para la Emisión y Evaluación de Políticas de Transparencia Proactiva, </w:t>
      </w:r>
      <w:r w:rsidR="00F46E27">
        <w:rPr>
          <w:rFonts w:ascii="Arial" w:hAnsi="Arial" w:cs="Arial"/>
        </w:rPr>
        <w:t xml:space="preserve">para valorizar </w:t>
      </w:r>
      <w:r w:rsidRPr="00E032D3">
        <w:rPr>
          <w:rFonts w:ascii="Arial" w:hAnsi="Arial" w:cs="Arial"/>
        </w:rPr>
        <w:t>si cumplen o no con los requisitos para ser determinada como práctica de transparencia proactiva.</w:t>
      </w:r>
    </w:p>
    <w:p w14:paraId="5AF19E25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024CCE48" w14:textId="77777777" w:rsidR="00E032D3" w:rsidRPr="00E032D3" w:rsidRDefault="00E032D3" w:rsidP="00AB5FA8">
      <w:pPr>
        <w:pStyle w:val="Ttulo2"/>
        <w:jc w:val="both"/>
        <w:rPr>
          <w:rFonts w:cs="Arial"/>
          <w:b w:val="0"/>
        </w:rPr>
      </w:pPr>
      <w:bookmarkStart w:id="9" w:name="_m5jqhalninzh" w:colFirst="0" w:colLast="0"/>
      <w:bookmarkStart w:id="10" w:name="_Toc119407804"/>
      <w:bookmarkEnd w:id="9"/>
      <w:r w:rsidRPr="00E032D3">
        <w:rPr>
          <w:rFonts w:cs="Arial"/>
        </w:rPr>
        <w:t>Evaluación</w:t>
      </w:r>
      <w:bookmarkEnd w:id="10"/>
    </w:p>
    <w:p w14:paraId="579255A7" w14:textId="32EDAC87" w:rsidR="00E032D3" w:rsidRDefault="00F46E27" w:rsidP="00AB5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solicitudes de reconocimientos </w:t>
      </w:r>
      <w:r w:rsidR="00AB5FA8">
        <w:rPr>
          <w:rFonts w:ascii="Arial" w:hAnsi="Arial" w:cs="Arial"/>
        </w:rPr>
        <w:t xml:space="preserve">entraran </w:t>
      </w:r>
      <w:r>
        <w:rPr>
          <w:rFonts w:ascii="Arial" w:hAnsi="Arial" w:cs="Arial"/>
        </w:rPr>
        <w:t xml:space="preserve">a un proceso de evaluación para </w:t>
      </w:r>
      <w:r w:rsidR="006C3E22">
        <w:rPr>
          <w:rFonts w:ascii="Arial" w:hAnsi="Arial" w:cs="Arial"/>
        </w:rPr>
        <w:t xml:space="preserve">determinar </w:t>
      </w:r>
      <w:r w:rsidR="006C3E22" w:rsidRPr="00E032D3">
        <w:rPr>
          <w:rFonts w:ascii="Arial" w:hAnsi="Arial" w:cs="Arial"/>
        </w:rPr>
        <w:t>si</w:t>
      </w:r>
      <w:r w:rsidR="00E032D3" w:rsidRPr="00E032D3">
        <w:rPr>
          <w:rFonts w:ascii="Arial" w:hAnsi="Arial" w:cs="Arial"/>
        </w:rPr>
        <w:t xml:space="preserve"> cumple o no con los parámetros de acuerdo con los 5 elementos que </w:t>
      </w:r>
      <w:r>
        <w:rPr>
          <w:rFonts w:ascii="Arial" w:hAnsi="Arial" w:cs="Arial"/>
        </w:rPr>
        <w:t>señala</w:t>
      </w:r>
      <w:r w:rsidR="00E032D3" w:rsidRPr="00E032D3">
        <w:rPr>
          <w:rFonts w:ascii="Arial" w:hAnsi="Arial" w:cs="Arial"/>
        </w:rPr>
        <w:t xml:space="preserve"> el </w:t>
      </w:r>
      <w:r w:rsidR="00E032D3" w:rsidRPr="00E032D3">
        <w:rPr>
          <w:rFonts w:ascii="Arial" w:hAnsi="Arial" w:cs="Arial"/>
          <w:u w:val="single"/>
        </w:rPr>
        <w:t>Anexo 2 de los Lineamientos</w:t>
      </w:r>
      <w:r w:rsidR="00E032D3" w:rsidRPr="00E032D3">
        <w:rPr>
          <w:rFonts w:ascii="Arial" w:hAnsi="Arial" w:cs="Arial"/>
        </w:rPr>
        <w:t xml:space="preserve">: </w:t>
      </w:r>
    </w:p>
    <w:p w14:paraId="43FC5AD4" w14:textId="77777777" w:rsidR="00F46E27" w:rsidRPr="00E032D3" w:rsidRDefault="00F46E27" w:rsidP="00AB5FA8">
      <w:pPr>
        <w:jc w:val="both"/>
        <w:rPr>
          <w:rFonts w:ascii="Arial" w:hAnsi="Arial" w:cs="Arial"/>
        </w:rPr>
      </w:pPr>
    </w:p>
    <w:p w14:paraId="23ECDC09" w14:textId="77777777" w:rsidR="00E032D3" w:rsidRPr="00E032D3" w:rsidRDefault="00E032D3" w:rsidP="00AB5FA8">
      <w:pPr>
        <w:numPr>
          <w:ilvl w:val="0"/>
          <w:numId w:val="1"/>
        </w:numPr>
        <w:suppressAutoHyphens w:val="0"/>
        <w:autoSpaceDN/>
        <w:spacing w:line="276" w:lineRule="auto"/>
        <w:jc w:val="both"/>
        <w:rPr>
          <w:rFonts w:ascii="Arial" w:hAnsi="Arial" w:cs="Arial"/>
        </w:rPr>
      </w:pPr>
      <w:r w:rsidRPr="00E032D3">
        <w:rPr>
          <w:rFonts w:ascii="Arial" w:hAnsi="Arial" w:cs="Arial"/>
        </w:rPr>
        <w:t xml:space="preserve"> Procedimiento para la identificación de información proactiva. </w:t>
      </w:r>
    </w:p>
    <w:p w14:paraId="50C2131F" w14:textId="77777777" w:rsidR="00E032D3" w:rsidRPr="00E032D3" w:rsidRDefault="00E032D3" w:rsidP="00AB5FA8">
      <w:pPr>
        <w:numPr>
          <w:ilvl w:val="0"/>
          <w:numId w:val="1"/>
        </w:numPr>
        <w:suppressAutoHyphens w:val="0"/>
        <w:autoSpaceDN/>
        <w:spacing w:line="276" w:lineRule="auto"/>
        <w:jc w:val="both"/>
        <w:rPr>
          <w:rFonts w:ascii="Arial" w:hAnsi="Arial" w:cs="Arial"/>
        </w:rPr>
      </w:pPr>
      <w:r w:rsidRPr="00E032D3">
        <w:rPr>
          <w:rFonts w:ascii="Arial" w:hAnsi="Arial" w:cs="Arial"/>
        </w:rPr>
        <w:lastRenderedPageBreak/>
        <w:t>Calidad de la información publicada.</w:t>
      </w:r>
    </w:p>
    <w:p w14:paraId="40645B89" w14:textId="77777777" w:rsidR="00E032D3" w:rsidRPr="00E032D3" w:rsidRDefault="00E032D3" w:rsidP="00AB5FA8">
      <w:pPr>
        <w:numPr>
          <w:ilvl w:val="0"/>
          <w:numId w:val="1"/>
        </w:numPr>
        <w:suppressAutoHyphens w:val="0"/>
        <w:autoSpaceDN/>
        <w:spacing w:line="276" w:lineRule="auto"/>
        <w:jc w:val="both"/>
        <w:rPr>
          <w:rFonts w:ascii="Arial" w:hAnsi="Arial" w:cs="Arial"/>
        </w:rPr>
      </w:pPr>
      <w:r w:rsidRPr="00E032D3">
        <w:rPr>
          <w:rFonts w:ascii="Arial" w:hAnsi="Arial" w:cs="Arial"/>
        </w:rPr>
        <w:t>Contabilización de las consultas y/o reutilización de la información publicada.</w:t>
      </w:r>
    </w:p>
    <w:p w14:paraId="6518775A" w14:textId="2BF4BB48" w:rsidR="00E032D3" w:rsidRPr="00E032D3" w:rsidRDefault="006C3E22" w:rsidP="00AB5FA8">
      <w:pPr>
        <w:numPr>
          <w:ilvl w:val="0"/>
          <w:numId w:val="1"/>
        </w:numPr>
        <w:suppressAutoHyphens w:val="0"/>
        <w:autoSpaceDN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032D3" w:rsidRPr="00E032D3">
        <w:rPr>
          <w:rFonts w:ascii="Arial" w:hAnsi="Arial" w:cs="Arial"/>
        </w:rPr>
        <w:t xml:space="preserve">a participación ciudadana efectiva e informada en el proceso de publicación y difusión de la información. </w:t>
      </w:r>
    </w:p>
    <w:p w14:paraId="76A796B4" w14:textId="77777777" w:rsidR="00E032D3" w:rsidRPr="00E032D3" w:rsidRDefault="00E032D3" w:rsidP="00AB5FA8">
      <w:pPr>
        <w:numPr>
          <w:ilvl w:val="0"/>
          <w:numId w:val="1"/>
        </w:numPr>
        <w:suppressAutoHyphens w:val="0"/>
        <w:autoSpaceDN/>
        <w:spacing w:line="276" w:lineRule="auto"/>
        <w:jc w:val="both"/>
        <w:rPr>
          <w:rFonts w:ascii="Arial" w:hAnsi="Arial" w:cs="Arial"/>
        </w:rPr>
      </w:pPr>
      <w:r w:rsidRPr="00E032D3">
        <w:rPr>
          <w:rFonts w:ascii="Arial" w:hAnsi="Arial" w:cs="Arial"/>
        </w:rPr>
        <w:t>Efectos positivos generados a partir de la información difundida.</w:t>
      </w:r>
    </w:p>
    <w:p w14:paraId="164D5D85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310980F9" w14:textId="77777777" w:rsidR="00E032D3" w:rsidRPr="00E032D3" w:rsidRDefault="00E032D3" w:rsidP="00AB5FA8">
      <w:pPr>
        <w:jc w:val="both"/>
        <w:rPr>
          <w:rFonts w:ascii="Arial" w:hAnsi="Arial" w:cs="Arial"/>
        </w:rPr>
      </w:pPr>
      <w:r w:rsidRPr="00E032D3">
        <w:rPr>
          <w:rFonts w:ascii="Arial" w:hAnsi="Arial" w:cs="Arial"/>
        </w:rPr>
        <w:t xml:space="preserve">En ese sentido, los parámetros serán ponderados con la siguiente distribución: </w:t>
      </w:r>
    </w:p>
    <w:p w14:paraId="54A59923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tbl>
      <w:tblPr>
        <w:tblStyle w:val="Tabladelista5oscura-nfasis3"/>
        <w:tblW w:w="3823" w:type="dxa"/>
        <w:tblInd w:w="2454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600" w:firstRow="0" w:lastRow="0" w:firstColumn="0" w:lastColumn="0" w:noHBand="1" w:noVBand="1"/>
      </w:tblPr>
      <w:tblGrid>
        <w:gridCol w:w="1838"/>
        <w:gridCol w:w="1985"/>
      </w:tblGrid>
      <w:tr w:rsidR="00E032D3" w:rsidRPr="00E032D3" w14:paraId="63D530A6" w14:textId="77777777" w:rsidTr="006C3E22">
        <w:tc>
          <w:tcPr>
            <w:tcW w:w="1838" w:type="dxa"/>
          </w:tcPr>
          <w:p w14:paraId="6FF0B4E5" w14:textId="77777777" w:rsidR="00E032D3" w:rsidRPr="00E032D3" w:rsidRDefault="00E032D3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</w:rPr>
            </w:pPr>
            <w:r w:rsidRPr="00E032D3">
              <w:rPr>
                <w:rFonts w:ascii="Arial" w:hAnsi="Arial" w:cs="Arial"/>
                <w:b/>
              </w:rPr>
              <w:t>Elementos</w:t>
            </w:r>
          </w:p>
        </w:tc>
        <w:tc>
          <w:tcPr>
            <w:tcW w:w="1985" w:type="dxa"/>
          </w:tcPr>
          <w:p w14:paraId="0058A597" w14:textId="77777777" w:rsidR="00E032D3" w:rsidRPr="00E032D3" w:rsidRDefault="00E032D3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bCs/>
              </w:rPr>
            </w:pPr>
            <w:r w:rsidRPr="00E032D3">
              <w:rPr>
                <w:rFonts w:ascii="Arial" w:hAnsi="Arial" w:cs="Arial"/>
                <w:b/>
              </w:rPr>
              <w:t>Ponderación</w:t>
            </w:r>
          </w:p>
        </w:tc>
      </w:tr>
      <w:tr w:rsidR="00E032D3" w:rsidRPr="00E032D3" w14:paraId="7C726D76" w14:textId="77777777" w:rsidTr="006C3E22">
        <w:tc>
          <w:tcPr>
            <w:tcW w:w="1838" w:type="dxa"/>
            <w:shd w:val="clear" w:color="auto" w:fill="auto"/>
          </w:tcPr>
          <w:p w14:paraId="04B84340" w14:textId="77777777" w:rsidR="00E032D3" w:rsidRPr="006C3E22" w:rsidRDefault="00E032D3" w:rsidP="00AB5FA8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6C3E22">
              <w:rPr>
                <w:rFonts w:ascii="Arial" w:hAnsi="Arial" w:cs="Arial"/>
                <w:color w:val="000000" w:themeColor="text1"/>
              </w:rPr>
              <w:t>I</w:t>
            </w:r>
          </w:p>
        </w:tc>
        <w:tc>
          <w:tcPr>
            <w:tcW w:w="1985" w:type="dxa"/>
            <w:shd w:val="clear" w:color="auto" w:fill="auto"/>
          </w:tcPr>
          <w:p w14:paraId="2BF8A22D" w14:textId="77777777" w:rsidR="00E032D3" w:rsidRPr="006C3E22" w:rsidRDefault="00E032D3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 w:themeColor="text1"/>
              </w:rPr>
            </w:pPr>
            <w:r w:rsidRPr="006C3E22">
              <w:rPr>
                <w:rFonts w:ascii="Arial" w:hAnsi="Arial" w:cs="Arial"/>
                <w:color w:val="000000" w:themeColor="text1"/>
              </w:rPr>
              <w:t>40 %</w:t>
            </w:r>
          </w:p>
        </w:tc>
      </w:tr>
      <w:tr w:rsidR="00E032D3" w:rsidRPr="00E032D3" w14:paraId="3B6A19A2" w14:textId="77777777" w:rsidTr="006C3E22">
        <w:tc>
          <w:tcPr>
            <w:tcW w:w="1838" w:type="dxa"/>
            <w:shd w:val="clear" w:color="auto" w:fill="auto"/>
          </w:tcPr>
          <w:p w14:paraId="4CDE5542" w14:textId="77777777" w:rsidR="00E032D3" w:rsidRPr="006C3E22" w:rsidRDefault="00E032D3" w:rsidP="00AB5FA8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6C3E22">
              <w:rPr>
                <w:rFonts w:ascii="Arial" w:hAnsi="Arial" w:cs="Arial"/>
                <w:color w:val="000000" w:themeColor="text1"/>
              </w:rPr>
              <w:t>II</w:t>
            </w:r>
          </w:p>
        </w:tc>
        <w:tc>
          <w:tcPr>
            <w:tcW w:w="1985" w:type="dxa"/>
            <w:shd w:val="clear" w:color="auto" w:fill="auto"/>
          </w:tcPr>
          <w:p w14:paraId="08799587" w14:textId="77777777" w:rsidR="00E032D3" w:rsidRPr="006C3E22" w:rsidRDefault="00E032D3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 w:themeColor="text1"/>
              </w:rPr>
            </w:pPr>
            <w:r w:rsidRPr="006C3E22">
              <w:rPr>
                <w:rFonts w:ascii="Arial" w:hAnsi="Arial" w:cs="Arial"/>
                <w:color w:val="000000" w:themeColor="text1"/>
              </w:rPr>
              <w:t>30%</w:t>
            </w:r>
          </w:p>
        </w:tc>
      </w:tr>
      <w:tr w:rsidR="00E032D3" w:rsidRPr="00E032D3" w14:paraId="1F3CBC93" w14:textId="77777777" w:rsidTr="006C3E22">
        <w:tc>
          <w:tcPr>
            <w:tcW w:w="1838" w:type="dxa"/>
            <w:shd w:val="clear" w:color="auto" w:fill="auto"/>
          </w:tcPr>
          <w:p w14:paraId="70664187" w14:textId="77777777" w:rsidR="00E032D3" w:rsidRPr="006C3E22" w:rsidRDefault="00E032D3" w:rsidP="00AB5FA8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6C3E22">
              <w:rPr>
                <w:rFonts w:ascii="Arial" w:hAnsi="Arial" w:cs="Arial"/>
                <w:color w:val="000000" w:themeColor="text1"/>
              </w:rPr>
              <w:t>III</w:t>
            </w:r>
          </w:p>
        </w:tc>
        <w:tc>
          <w:tcPr>
            <w:tcW w:w="1985" w:type="dxa"/>
            <w:shd w:val="clear" w:color="auto" w:fill="auto"/>
          </w:tcPr>
          <w:p w14:paraId="1DECC48B" w14:textId="77777777" w:rsidR="00E032D3" w:rsidRPr="006C3E22" w:rsidRDefault="00E032D3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 w:themeColor="text1"/>
              </w:rPr>
            </w:pPr>
            <w:r w:rsidRPr="006C3E22">
              <w:rPr>
                <w:rFonts w:ascii="Arial" w:hAnsi="Arial" w:cs="Arial"/>
                <w:color w:val="000000" w:themeColor="text1"/>
              </w:rPr>
              <w:t>5 %</w:t>
            </w:r>
          </w:p>
        </w:tc>
      </w:tr>
      <w:tr w:rsidR="00E032D3" w:rsidRPr="00E032D3" w14:paraId="19D4F12A" w14:textId="77777777" w:rsidTr="006C3E22">
        <w:tc>
          <w:tcPr>
            <w:tcW w:w="1838" w:type="dxa"/>
            <w:shd w:val="clear" w:color="auto" w:fill="auto"/>
          </w:tcPr>
          <w:p w14:paraId="781B1017" w14:textId="77777777" w:rsidR="00E032D3" w:rsidRPr="006C3E22" w:rsidRDefault="00E032D3" w:rsidP="00AB5FA8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6C3E22">
              <w:rPr>
                <w:rFonts w:ascii="Arial" w:hAnsi="Arial" w:cs="Arial"/>
                <w:color w:val="000000" w:themeColor="text1"/>
              </w:rPr>
              <w:t>IV</w:t>
            </w:r>
          </w:p>
        </w:tc>
        <w:tc>
          <w:tcPr>
            <w:tcW w:w="1985" w:type="dxa"/>
            <w:shd w:val="clear" w:color="auto" w:fill="auto"/>
          </w:tcPr>
          <w:p w14:paraId="41454781" w14:textId="77777777" w:rsidR="00E032D3" w:rsidRPr="006C3E22" w:rsidRDefault="00E032D3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 w:themeColor="text1"/>
              </w:rPr>
            </w:pPr>
            <w:r w:rsidRPr="006C3E22">
              <w:rPr>
                <w:rFonts w:ascii="Arial" w:hAnsi="Arial" w:cs="Arial"/>
                <w:color w:val="000000" w:themeColor="text1"/>
              </w:rPr>
              <w:t>20 %</w:t>
            </w:r>
          </w:p>
        </w:tc>
      </w:tr>
      <w:tr w:rsidR="00E032D3" w:rsidRPr="00E032D3" w14:paraId="01CB0501" w14:textId="77777777" w:rsidTr="006C3E22">
        <w:tc>
          <w:tcPr>
            <w:tcW w:w="1838" w:type="dxa"/>
            <w:shd w:val="clear" w:color="auto" w:fill="auto"/>
          </w:tcPr>
          <w:p w14:paraId="19348ECF" w14:textId="77777777" w:rsidR="00E032D3" w:rsidRPr="006C3E22" w:rsidRDefault="00E032D3" w:rsidP="00AB5FA8">
            <w:pPr>
              <w:widowControl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6C3E22">
              <w:rPr>
                <w:rFonts w:ascii="Arial" w:hAnsi="Arial" w:cs="Arial"/>
                <w:color w:val="000000" w:themeColor="text1"/>
              </w:rPr>
              <w:t>V</w:t>
            </w:r>
          </w:p>
        </w:tc>
        <w:tc>
          <w:tcPr>
            <w:tcW w:w="1985" w:type="dxa"/>
            <w:shd w:val="clear" w:color="auto" w:fill="auto"/>
          </w:tcPr>
          <w:p w14:paraId="105757AB" w14:textId="77777777" w:rsidR="00E032D3" w:rsidRPr="006C3E22" w:rsidRDefault="00E032D3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 w:themeColor="text1"/>
              </w:rPr>
            </w:pPr>
            <w:r w:rsidRPr="006C3E22">
              <w:rPr>
                <w:rFonts w:ascii="Arial" w:hAnsi="Arial" w:cs="Arial"/>
                <w:color w:val="000000" w:themeColor="text1"/>
              </w:rPr>
              <w:t>5 %</w:t>
            </w:r>
          </w:p>
        </w:tc>
      </w:tr>
    </w:tbl>
    <w:p w14:paraId="648BAE95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5DB58550" w14:textId="49A3107C" w:rsidR="00E032D3" w:rsidRPr="00E032D3" w:rsidRDefault="00E032D3" w:rsidP="00AB5FA8">
      <w:pPr>
        <w:jc w:val="both"/>
        <w:rPr>
          <w:rFonts w:ascii="Arial" w:hAnsi="Arial" w:cs="Arial"/>
        </w:rPr>
      </w:pPr>
      <w:r w:rsidRPr="00E032D3">
        <w:rPr>
          <w:rFonts w:ascii="Arial" w:hAnsi="Arial" w:cs="Arial"/>
        </w:rPr>
        <w:t>El análisis de la información se realizará con la información proporcionada por el sujeto obligado</w:t>
      </w:r>
      <w:r w:rsidR="006C3E22">
        <w:rPr>
          <w:rFonts w:ascii="Arial" w:hAnsi="Arial" w:cs="Arial"/>
        </w:rPr>
        <w:t xml:space="preserve">, de acuerdo con los datos registrados. </w:t>
      </w:r>
    </w:p>
    <w:p w14:paraId="17C83039" w14:textId="77777777" w:rsidR="00E032D3" w:rsidRPr="00E032D3" w:rsidRDefault="00E032D3" w:rsidP="00AB5FA8">
      <w:pPr>
        <w:pStyle w:val="Ttulo3"/>
        <w:jc w:val="both"/>
        <w:rPr>
          <w:rFonts w:cs="Arial"/>
        </w:rPr>
      </w:pPr>
      <w:bookmarkStart w:id="11" w:name="_4or872xhbhtz" w:colFirst="0" w:colLast="0"/>
      <w:bookmarkStart w:id="12" w:name="_Toc119407805"/>
      <w:bookmarkEnd w:id="11"/>
      <w:r w:rsidRPr="00E032D3">
        <w:rPr>
          <w:rFonts w:cs="Arial"/>
        </w:rPr>
        <w:t>Revisión de los elementos.</w:t>
      </w:r>
      <w:bookmarkEnd w:id="12"/>
      <w:r w:rsidRPr="00E032D3">
        <w:rPr>
          <w:rFonts w:cs="Arial"/>
        </w:rPr>
        <w:t xml:space="preserve"> </w:t>
      </w:r>
    </w:p>
    <w:p w14:paraId="75EEAC3B" w14:textId="77777777" w:rsidR="00E032D3" w:rsidRPr="00E032D3" w:rsidRDefault="00E032D3" w:rsidP="00AB5FA8">
      <w:pPr>
        <w:jc w:val="both"/>
        <w:rPr>
          <w:rFonts w:ascii="Arial" w:hAnsi="Arial" w:cs="Arial"/>
        </w:rPr>
      </w:pPr>
      <w:r w:rsidRPr="00E032D3">
        <w:rPr>
          <w:rFonts w:ascii="Arial" w:hAnsi="Arial" w:cs="Arial"/>
        </w:rPr>
        <w:t>Por cada solicitud de reconocimiento, se valorará si cumple o no con lo dispuesto en el Anexo 1 de los lineamientos, tomando una escala del 0 al 100.</w:t>
      </w:r>
    </w:p>
    <w:p w14:paraId="6052561B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51BE419E" w14:textId="77777777" w:rsidR="00E032D3" w:rsidRPr="00E032D3" w:rsidRDefault="00E032D3" w:rsidP="00AB5FA8">
      <w:pPr>
        <w:jc w:val="both"/>
        <w:rPr>
          <w:rFonts w:ascii="Arial" w:hAnsi="Arial" w:cs="Arial"/>
        </w:rPr>
      </w:pPr>
      <w:r w:rsidRPr="00E032D3">
        <w:rPr>
          <w:rFonts w:ascii="Arial" w:hAnsi="Arial" w:cs="Arial"/>
        </w:rPr>
        <w:t xml:space="preserve">Para ello, se tomará como calificación el promedio obtenido de la valoración correspondiente al cumplimiento </w:t>
      </w:r>
      <w:r w:rsidRPr="00E032D3">
        <w:rPr>
          <w:rFonts w:ascii="Arial" w:hAnsi="Arial" w:cs="Arial"/>
          <w:b/>
        </w:rPr>
        <w:t>por cada elemento</w:t>
      </w:r>
      <w:r w:rsidRPr="00E032D3">
        <w:rPr>
          <w:rFonts w:ascii="Arial" w:hAnsi="Arial" w:cs="Arial"/>
        </w:rPr>
        <w:t xml:space="preserve">. </w:t>
      </w:r>
    </w:p>
    <w:p w14:paraId="0AE83540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094F8C7B" w14:textId="5FA2F398" w:rsidR="00E032D3" w:rsidRPr="00E032D3" w:rsidRDefault="006C3E22" w:rsidP="00AB5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es importante señalar que en el rubro de </w:t>
      </w:r>
      <w:r w:rsidRPr="00E032D3">
        <w:rPr>
          <w:rFonts w:ascii="Arial" w:hAnsi="Arial" w:cs="Arial"/>
        </w:rPr>
        <w:t>“</w:t>
      </w:r>
      <w:r w:rsidR="00E032D3" w:rsidRPr="00E032D3">
        <w:rPr>
          <w:rFonts w:ascii="Arial" w:hAnsi="Arial" w:cs="Arial"/>
        </w:rPr>
        <w:t xml:space="preserve">Procedimiento para la identificación de información proactiva” se realizará la evaluación </w:t>
      </w:r>
      <w:r>
        <w:rPr>
          <w:rFonts w:ascii="Arial" w:hAnsi="Arial" w:cs="Arial"/>
        </w:rPr>
        <w:t>conforme al</w:t>
      </w:r>
      <w:r w:rsidR="00E032D3" w:rsidRPr="00E032D3">
        <w:rPr>
          <w:rFonts w:ascii="Arial" w:hAnsi="Arial" w:cs="Arial"/>
        </w:rPr>
        <w:t xml:space="preserve"> tipo de procedimiento que el sujeto obligado seleccion</w:t>
      </w:r>
      <w:r>
        <w:rPr>
          <w:rFonts w:ascii="Arial" w:hAnsi="Arial" w:cs="Arial"/>
        </w:rPr>
        <w:t>o.</w:t>
      </w:r>
    </w:p>
    <w:p w14:paraId="4BCCEEF3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0FF7B6D3" w14:textId="109D1B9D" w:rsidR="00E032D3" w:rsidRPr="00E032D3" w:rsidRDefault="006C3E22" w:rsidP="00AB5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calificación se </w:t>
      </w:r>
      <w:r w:rsidR="00AB5FA8">
        <w:rPr>
          <w:rFonts w:ascii="Arial" w:hAnsi="Arial" w:cs="Arial"/>
        </w:rPr>
        <w:t>empleará</w:t>
      </w:r>
      <w:r>
        <w:rPr>
          <w:rFonts w:ascii="Arial" w:hAnsi="Arial" w:cs="Arial"/>
        </w:rPr>
        <w:t xml:space="preserve"> conforme a las siguientes </w:t>
      </w:r>
      <w:r w:rsidR="00E032D3" w:rsidRPr="00E032D3">
        <w:rPr>
          <w:rFonts w:ascii="Arial" w:hAnsi="Arial" w:cs="Arial"/>
        </w:rPr>
        <w:t xml:space="preserve">determinaciones: </w:t>
      </w:r>
    </w:p>
    <w:tbl>
      <w:tblPr>
        <w:tblStyle w:val="Tablaconcuadrcula4-nfasis6"/>
        <w:tblpPr w:leftFromText="141" w:rightFromText="141" w:vertAnchor="text" w:horzAnchor="margin" w:tblpXSpec="center" w:tblpY="174"/>
        <w:tblW w:w="3615" w:type="dxa"/>
        <w:tblLayout w:type="fixed"/>
        <w:tblLook w:val="0600" w:firstRow="0" w:lastRow="0" w:firstColumn="0" w:lastColumn="0" w:noHBand="1" w:noVBand="1"/>
      </w:tblPr>
      <w:tblGrid>
        <w:gridCol w:w="2565"/>
        <w:gridCol w:w="1050"/>
      </w:tblGrid>
      <w:tr w:rsidR="00AB5FA8" w:rsidRPr="00E032D3" w14:paraId="41287707" w14:textId="77777777" w:rsidTr="00AB5FA8">
        <w:tc>
          <w:tcPr>
            <w:tcW w:w="2565" w:type="dxa"/>
            <w:shd w:val="clear" w:color="auto" w:fill="70AD47" w:themeFill="accent6"/>
          </w:tcPr>
          <w:p w14:paraId="60ED2627" w14:textId="77777777" w:rsidR="00AB5FA8" w:rsidRPr="00E032D3" w:rsidRDefault="00AB5FA8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</w:rPr>
            </w:pPr>
            <w:r w:rsidRPr="00E032D3">
              <w:rPr>
                <w:rFonts w:ascii="Arial" w:hAnsi="Arial" w:cs="Arial"/>
                <w:b/>
              </w:rPr>
              <w:t>Determinación</w:t>
            </w:r>
          </w:p>
        </w:tc>
        <w:tc>
          <w:tcPr>
            <w:tcW w:w="1050" w:type="dxa"/>
            <w:shd w:val="clear" w:color="auto" w:fill="70AD47" w:themeFill="accent6"/>
          </w:tcPr>
          <w:p w14:paraId="04DD8448" w14:textId="77777777" w:rsidR="00AB5FA8" w:rsidRPr="00E032D3" w:rsidRDefault="00AB5FA8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</w:rPr>
            </w:pPr>
            <w:r w:rsidRPr="00E032D3">
              <w:rPr>
                <w:rFonts w:ascii="Arial" w:hAnsi="Arial" w:cs="Arial"/>
                <w:b/>
              </w:rPr>
              <w:t>Valor</w:t>
            </w:r>
          </w:p>
        </w:tc>
      </w:tr>
      <w:tr w:rsidR="00AB5FA8" w:rsidRPr="00E032D3" w14:paraId="62BA925D" w14:textId="77777777" w:rsidTr="00AB5FA8">
        <w:tc>
          <w:tcPr>
            <w:tcW w:w="2565" w:type="dxa"/>
          </w:tcPr>
          <w:p w14:paraId="486B1C36" w14:textId="77777777" w:rsidR="00AB5FA8" w:rsidRPr="00E032D3" w:rsidRDefault="00AB5FA8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E032D3">
              <w:rPr>
                <w:rFonts w:ascii="Arial" w:hAnsi="Arial" w:cs="Arial"/>
              </w:rPr>
              <w:t>Cumple</w:t>
            </w:r>
          </w:p>
        </w:tc>
        <w:tc>
          <w:tcPr>
            <w:tcW w:w="1050" w:type="dxa"/>
          </w:tcPr>
          <w:p w14:paraId="50262732" w14:textId="77777777" w:rsidR="00AB5FA8" w:rsidRPr="00E032D3" w:rsidRDefault="00AB5FA8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E032D3">
              <w:rPr>
                <w:rFonts w:ascii="Arial" w:hAnsi="Arial" w:cs="Arial"/>
              </w:rPr>
              <w:t>100</w:t>
            </w:r>
          </w:p>
        </w:tc>
      </w:tr>
      <w:tr w:rsidR="00AB5FA8" w:rsidRPr="00E032D3" w14:paraId="2419CC30" w14:textId="77777777" w:rsidTr="00AB5FA8">
        <w:tc>
          <w:tcPr>
            <w:tcW w:w="2565" w:type="dxa"/>
          </w:tcPr>
          <w:p w14:paraId="2A8DD486" w14:textId="77777777" w:rsidR="00AB5FA8" w:rsidRPr="00E032D3" w:rsidRDefault="00AB5FA8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E032D3">
              <w:rPr>
                <w:rFonts w:ascii="Arial" w:hAnsi="Arial" w:cs="Arial"/>
              </w:rPr>
              <w:t>Cumple parcialmente</w:t>
            </w:r>
          </w:p>
        </w:tc>
        <w:tc>
          <w:tcPr>
            <w:tcW w:w="1050" w:type="dxa"/>
          </w:tcPr>
          <w:p w14:paraId="1E1EF13F" w14:textId="77777777" w:rsidR="00AB5FA8" w:rsidRPr="00E032D3" w:rsidRDefault="00AB5FA8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E032D3">
              <w:rPr>
                <w:rFonts w:ascii="Arial" w:hAnsi="Arial" w:cs="Arial"/>
              </w:rPr>
              <w:t>50</w:t>
            </w:r>
          </w:p>
        </w:tc>
      </w:tr>
      <w:tr w:rsidR="00AB5FA8" w:rsidRPr="00E032D3" w14:paraId="459D8302" w14:textId="77777777" w:rsidTr="00AB5FA8">
        <w:tc>
          <w:tcPr>
            <w:tcW w:w="2565" w:type="dxa"/>
          </w:tcPr>
          <w:p w14:paraId="0CBB2029" w14:textId="77777777" w:rsidR="00AB5FA8" w:rsidRPr="00E032D3" w:rsidRDefault="00AB5FA8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E032D3">
              <w:rPr>
                <w:rFonts w:ascii="Arial" w:hAnsi="Arial" w:cs="Arial"/>
              </w:rPr>
              <w:t>No cumple</w:t>
            </w:r>
          </w:p>
        </w:tc>
        <w:tc>
          <w:tcPr>
            <w:tcW w:w="1050" w:type="dxa"/>
          </w:tcPr>
          <w:p w14:paraId="01CD8CC1" w14:textId="77777777" w:rsidR="00AB5FA8" w:rsidRPr="00E032D3" w:rsidRDefault="00AB5FA8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E032D3">
              <w:rPr>
                <w:rFonts w:ascii="Arial" w:hAnsi="Arial" w:cs="Arial"/>
              </w:rPr>
              <w:t>0</w:t>
            </w:r>
          </w:p>
        </w:tc>
      </w:tr>
    </w:tbl>
    <w:p w14:paraId="2D2D6843" w14:textId="763919EB" w:rsidR="00E032D3" w:rsidRDefault="00E032D3" w:rsidP="00AB5FA8">
      <w:pPr>
        <w:jc w:val="both"/>
        <w:rPr>
          <w:rFonts w:ascii="Arial" w:hAnsi="Arial" w:cs="Arial"/>
        </w:rPr>
      </w:pPr>
    </w:p>
    <w:p w14:paraId="07A43BF1" w14:textId="429C51DC" w:rsidR="00AB5FA8" w:rsidRDefault="00AB5FA8" w:rsidP="00AB5FA8">
      <w:pPr>
        <w:jc w:val="both"/>
        <w:rPr>
          <w:rFonts w:ascii="Arial" w:hAnsi="Arial" w:cs="Arial"/>
        </w:rPr>
      </w:pPr>
    </w:p>
    <w:p w14:paraId="01FD3F70" w14:textId="6B776F58" w:rsidR="00AB5FA8" w:rsidRDefault="00AB5FA8" w:rsidP="00AB5FA8">
      <w:pPr>
        <w:jc w:val="both"/>
        <w:rPr>
          <w:rFonts w:ascii="Arial" w:hAnsi="Arial" w:cs="Arial"/>
        </w:rPr>
      </w:pPr>
    </w:p>
    <w:p w14:paraId="5FF783FF" w14:textId="358FB650" w:rsidR="00AB5FA8" w:rsidRDefault="00AB5FA8" w:rsidP="00AB5FA8">
      <w:pPr>
        <w:jc w:val="both"/>
        <w:rPr>
          <w:rFonts w:ascii="Arial" w:hAnsi="Arial" w:cs="Arial"/>
        </w:rPr>
      </w:pPr>
    </w:p>
    <w:p w14:paraId="6551EB62" w14:textId="77777777" w:rsidR="00AB5FA8" w:rsidRPr="00E032D3" w:rsidRDefault="00AB5FA8" w:rsidP="00AB5FA8">
      <w:pPr>
        <w:jc w:val="both"/>
        <w:rPr>
          <w:rFonts w:ascii="Arial" w:hAnsi="Arial" w:cs="Arial"/>
        </w:rPr>
      </w:pPr>
    </w:p>
    <w:p w14:paraId="4CCD40BD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793961A2" w14:textId="0BEDDB15" w:rsidR="00E032D3" w:rsidRPr="00E032D3" w:rsidRDefault="006C3E22" w:rsidP="00AB5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Adicional a ello</w:t>
      </w:r>
      <w:r w:rsidR="00E032D3" w:rsidRPr="00E032D3">
        <w:rPr>
          <w:rFonts w:ascii="Arial" w:hAnsi="Arial" w:cs="Arial"/>
        </w:rPr>
        <w:t>, s</w:t>
      </w:r>
      <w:r>
        <w:rPr>
          <w:rFonts w:ascii="Arial" w:hAnsi="Arial" w:cs="Arial"/>
        </w:rPr>
        <w:t>e precisa que sí</w:t>
      </w:r>
      <w:r w:rsidR="00E032D3" w:rsidRPr="00E032D3">
        <w:rPr>
          <w:rFonts w:ascii="Arial" w:hAnsi="Arial" w:cs="Arial"/>
        </w:rPr>
        <w:t xml:space="preserve"> en alguna de las fases al sujeto obligado se le determina que cumple parcialmente o no cumple con los elementos, se dispondrá a dejar una observación la cual consistirá en mencionar el área de oportunidad y la forma en que podría solventar.  </w:t>
      </w:r>
    </w:p>
    <w:p w14:paraId="29636EED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66A3434D" w14:textId="77777777" w:rsidR="00E032D3" w:rsidRPr="00E032D3" w:rsidRDefault="00E032D3" w:rsidP="00AB5FA8">
      <w:pPr>
        <w:pStyle w:val="Ttulo3"/>
        <w:jc w:val="both"/>
        <w:rPr>
          <w:rFonts w:cs="Arial"/>
        </w:rPr>
      </w:pPr>
      <w:bookmarkStart w:id="13" w:name="_7n2x5s1oc49f" w:colFirst="0" w:colLast="0"/>
      <w:bookmarkStart w:id="14" w:name="_Toc119407806"/>
      <w:bookmarkEnd w:id="13"/>
      <w:r w:rsidRPr="00E032D3">
        <w:rPr>
          <w:rFonts w:cs="Arial"/>
        </w:rPr>
        <w:t>Determinación de la práctica.</w:t>
      </w:r>
      <w:bookmarkEnd w:id="14"/>
      <w:r w:rsidRPr="00E032D3">
        <w:rPr>
          <w:rFonts w:cs="Arial"/>
        </w:rPr>
        <w:t xml:space="preserve"> </w:t>
      </w:r>
    </w:p>
    <w:p w14:paraId="2059CC92" w14:textId="77777777" w:rsidR="00E032D3" w:rsidRPr="00E032D3" w:rsidRDefault="00E032D3" w:rsidP="00AB5FA8">
      <w:pPr>
        <w:jc w:val="both"/>
        <w:rPr>
          <w:rFonts w:ascii="Arial" w:hAnsi="Arial" w:cs="Arial"/>
        </w:rPr>
      </w:pPr>
      <w:r w:rsidRPr="00E032D3">
        <w:rPr>
          <w:rFonts w:ascii="Arial" w:hAnsi="Arial" w:cs="Arial"/>
        </w:rPr>
        <w:t xml:space="preserve">Una vez obtenidas las calificaciones de la revisión, se procederá a realizar un promedio ponderado de las mismas, tomando en consideración los parámetros establecidos en la evaluación. </w:t>
      </w:r>
    </w:p>
    <w:p w14:paraId="3009D096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0393D247" w14:textId="77777777" w:rsidR="00E032D3" w:rsidRPr="00E032D3" w:rsidRDefault="00E032D3" w:rsidP="00AB5FA8">
      <w:pPr>
        <w:numPr>
          <w:ilvl w:val="0"/>
          <w:numId w:val="5"/>
        </w:numPr>
        <w:suppressAutoHyphens w:val="0"/>
        <w:autoSpaceDN/>
        <w:spacing w:line="276" w:lineRule="auto"/>
        <w:jc w:val="both"/>
        <w:rPr>
          <w:rFonts w:ascii="Arial" w:hAnsi="Arial" w:cs="Arial"/>
          <w:i/>
        </w:rPr>
      </w:pPr>
      <w:r w:rsidRPr="00E032D3">
        <w:rPr>
          <w:rFonts w:ascii="Arial" w:hAnsi="Arial" w:cs="Arial"/>
          <w:i/>
        </w:rPr>
        <w:t xml:space="preserve">Sí es reconocida como una práctica de transparencia proactiva. </w:t>
      </w:r>
    </w:p>
    <w:p w14:paraId="58F6A1B8" w14:textId="77777777" w:rsidR="00E032D3" w:rsidRPr="00E032D3" w:rsidRDefault="00E032D3" w:rsidP="00AB5FA8">
      <w:pPr>
        <w:numPr>
          <w:ilvl w:val="0"/>
          <w:numId w:val="5"/>
        </w:numPr>
        <w:suppressAutoHyphens w:val="0"/>
        <w:autoSpaceDN/>
        <w:spacing w:line="276" w:lineRule="auto"/>
        <w:jc w:val="both"/>
        <w:rPr>
          <w:rFonts w:ascii="Arial" w:hAnsi="Arial" w:cs="Arial"/>
          <w:i/>
        </w:rPr>
      </w:pPr>
      <w:r w:rsidRPr="00E032D3">
        <w:rPr>
          <w:rFonts w:ascii="Arial" w:hAnsi="Arial" w:cs="Arial"/>
          <w:i/>
        </w:rPr>
        <w:t xml:space="preserve">Sí es reconocida como una práctica de transparencia proactiva con aspectos susceptibles de mejora. </w:t>
      </w:r>
    </w:p>
    <w:p w14:paraId="08A6E4F7" w14:textId="77777777" w:rsidR="00E032D3" w:rsidRPr="00E032D3" w:rsidRDefault="00E032D3" w:rsidP="00AB5FA8">
      <w:pPr>
        <w:numPr>
          <w:ilvl w:val="0"/>
          <w:numId w:val="5"/>
        </w:numPr>
        <w:suppressAutoHyphens w:val="0"/>
        <w:autoSpaceDN/>
        <w:spacing w:line="276" w:lineRule="auto"/>
        <w:jc w:val="both"/>
        <w:rPr>
          <w:rFonts w:ascii="Arial" w:hAnsi="Arial" w:cs="Arial"/>
          <w:i/>
        </w:rPr>
      </w:pPr>
      <w:r w:rsidRPr="00E032D3">
        <w:rPr>
          <w:rFonts w:ascii="Arial" w:hAnsi="Arial" w:cs="Arial"/>
          <w:i/>
        </w:rPr>
        <w:t>No es reconocida como una práctica de transparencia proactiva, pero cuenta con elementos de mejora que de subsanarse podrá considerarse para otro ejercicio.</w:t>
      </w:r>
    </w:p>
    <w:p w14:paraId="05AA9866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tbl>
      <w:tblPr>
        <w:tblStyle w:val="Tablaconcuadrcula7concolores-nfasis5"/>
        <w:tblW w:w="9029" w:type="dxa"/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032D3" w:rsidRPr="00E032D3" w14:paraId="2C697F66" w14:textId="77777777" w:rsidTr="00AB5FA8">
        <w:tc>
          <w:tcPr>
            <w:tcW w:w="4514" w:type="dxa"/>
            <w:shd w:val="clear" w:color="auto" w:fill="1F4E79" w:themeFill="accent1" w:themeFillShade="80"/>
          </w:tcPr>
          <w:p w14:paraId="7CA52B29" w14:textId="77777777" w:rsidR="00E032D3" w:rsidRPr="00AB5FA8" w:rsidRDefault="00E032D3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B5FA8">
              <w:rPr>
                <w:rFonts w:ascii="Arial" w:hAnsi="Arial" w:cs="Arial"/>
                <w:b/>
                <w:color w:val="FFFFFF" w:themeColor="background1"/>
              </w:rPr>
              <w:t>Determinación</w:t>
            </w:r>
          </w:p>
        </w:tc>
        <w:tc>
          <w:tcPr>
            <w:tcW w:w="4515" w:type="dxa"/>
            <w:shd w:val="clear" w:color="auto" w:fill="1F4E79" w:themeFill="accent1" w:themeFillShade="80"/>
          </w:tcPr>
          <w:p w14:paraId="6775C73E" w14:textId="77777777" w:rsidR="00E032D3" w:rsidRPr="00AB5FA8" w:rsidRDefault="00E032D3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B5FA8">
              <w:rPr>
                <w:rFonts w:ascii="Arial" w:hAnsi="Arial" w:cs="Arial"/>
                <w:b/>
                <w:color w:val="FFFFFF" w:themeColor="background1"/>
              </w:rPr>
              <w:t>Escala de valores</w:t>
            </w:r>
          </w:p>
        </w:tc>
      </w:tr>
      <w:tr w:rsidR="00E032D3" w:rsidRPr="00E032D3" w14:paraId="2ACAAD97" w14:textId="77777777" w:rsidTr="00AB5FA8">
        <w:tc>
          <w:tcPr>
            <w:tcW w:w="4514" w:type="dxa"/>
          </w:tcPr>
          <w:p w14:paraId="664938C7" w14:textId="77777777" w:rsidR="00E032D3" w:rsidRPr="00E032D3" w:rsidRDefault="00E032D3" w:rsidP="00AB5FA8">
            <w:pPr>
              <w:jc w:val="both"/>
              <w:rPr>
                <w:rFonts w:ascii="Arial" w:hAnsi="Arial" w:cs="Arial"/>
                <w:i/>
              </w:rPr>
            </w:pPr>
            <w:r w:rsidRPr="00E032D3">
              <w:rPr>
                <w:rFonts w:ascii="Arial" w:hAnsi="Arial" w:cs="Arial"/>
                <w:i/>
              </w:rPr>
              <w:t>Sí es reconocida como una práctica de transparencia proactiva.</w:t>
            </w:r>
          </w:p>
          <w:p w14:paraId="22142A7F" w14:textId="77777777" w:rsidR="00E032D3" w:rsidRPr="00E032D3" w:rsidRDefault="00E032D3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4515" w:type="dxa"/>
          </w:tcPr>
          <w:p w14:paraId="7AAF1BCE" w14:textId="77777777" w:rsidR="00E032D3" w:rsidRPr="00E032D3" w:rsidRDefault="00E032D3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E032D3">
              <w:rPr>
                <w:rFonts w:ascii="Arial" w:hAnsi="Arial" w:cs="Arial"/>
              </w:rPr>
              <w:t>Igual a 100.</w:t>
            </w:r>
          </w:p>
        </w:tc>
      </w:tr>
      <w:tr w:rsidR="00E032D3" w:rsidRPr="00E032D3" w14:paraId="48D4FA78" w14:textId="77777777" w:rsidTr="00AB5FA8">
        <w:tc>
          <w:tcPr>
            <w:tcW w:w="4514" w:type="dxa"/>
          </w:tcPr>
          <w:p w14:paraId="3C724828" w14:textId="77777777" w:rsidR="00E032D3" w:rsidRPr="00E032D3" w:rsidRDefault="00E032D3" w:rsidP="00AB5FA8">
            <w:pPr>
              <w:jc w:val="both"/>
              <w:rPr>
                <w:rFonts w:ascii="Arial" w:hAnsi="Arial" w:cs="Arial"/>
              </w:rPr>
            </w:pPr>
            <w:r w:rsidRPr="00E032D3">
              <w:rPr>
                <w:rFonts w:ascii="Arial" w:hAnsi="Arial" w:cs="Arial"/>
                <w:i/>
              </w:rPr>
              <w:t>Sí es reconocida como una práctica de transparencia proactiva con aspectos susceptibles de mejora.</w:t>
            </w:r>
          </w:p>
        </w:tc>
        <w:tc>
          <w:tcPr>
            <w:tcW w:w="4515" w:type="dxa"/>
          </w:tcPr>
          <w:p w14:paraId="0746F942" w14:textId="77777777" w:rsidR="00E032D3" w:rsidRPr="00E032D3" w:rsidRDefault="00E032D3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E032D3">
              <w:rPr>
                <w:rFonts w:ascii="Arial" w:hAnsi="Arial" w:cs="Arial"/>
              </w:rPr>
              <w:t>Igual o mayor a 80 pero menor a 100.</w:t>
            </w:r>
          </w:p>
        </w:tc>
      </w:tr>
      <w:tr w:rsidR="00E032D3" w:rsidRPr="00E032D3" w14:paraId="5021E933" w14:textId="77777777" w:rsidTr="00AB5FA8">
        <w:tc>
          <w:tcPr>
            <w:tcW w:w="4514" w:type="dxa"/>
          </w:tcPr>
          <w:p w14:paraId="2D99AEDA" w14:textId="77777777" w:rsidR="00E032D3" w:rsidRPr="00E032D3" w:rsidRDefault="00E032D3" w:rsidP="00AB5FA8">
            <w:pPr>
              <w:jc w:val="both"/>
              <w:rPr>
                <w:rFonts w:ascii="Arial" w:hAnsi="Arial" w:cs="Arial"/>
              </w:rPr>
            </w:pPr>
            <w:r w:rsidRPr="00E032D3">
              <w:rPr>
                <w:rFonts w:ascii="Arial" w:hAnsi="Arial" w:cs="Arial"/>
                <w:i/>
              </w:rPr>
              <w:t>No es reconocida como una práctica de transparencia proactiva, pero cuenta con elementos de mejora que de subsanarse podrá considerarse para otro ejercicio.</w:t>
            </w:r>
          </w:p>
        </w:tc>
        <w:tc>
          <w:tcPr>
            <w:tcW w:w="4515" w:type="dxa"/>
          </w:tcPr>
          <w:p w14:paraId="7BD5B231" w14:textId="77777777" w:rsidR="00E032D3" w:rsidRPr="00E032D3" w:rsidRDefault="00E032D3" w:rsidP="00AB5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E032D3">
              <w:rPr>
                <w:rFonts w:ascii="Arial" w:hAnsi="Arial" w:cs="Arial"/>
              </w:rPr>
              <w:t>Menor a 80.</w:t>
            </w:r>
          </w:p>
        </w:tc>
      </w:tr>
    </w:tbl>
    <w:p w14:paraId="3FFC3CD8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4AB6F2D9" w14:textId="77777777" w:rsidR="00E032D3" w:rsidRPr="00E032D3" w:rsidRDefault="00E032D3" w:rsidP="00AB5FA8">
      <w:pPr>
        <w:pStyle w:val="Ttulo3"/>
        <w:jc w:val="both"/>
        <w:rPr>
          <w:rFonts w:cs="Arial"/>
        </w:rPr>
      </w:pPr>
      <w:bookmarkStart w:id="15" w:name="_m4uifggef4i5" w:colFirst="0" w:colLast="0"/>
      <w:bookmarkStart w:id="16" w:name="_Toc119407807"/>
      <w:bookmarkEnd w:id="15"/>
      <w:r w:rsidRPr="00E032D3">
        <w:rPr>
          <w:rFonts w:cs="Arial"/>
        </w:rPr>
        <w:t>Formato de revisión</w:t>
      </w:r>
      <w:bookmarkEnd w:id="16"/>
    </w:p>
    <w:p w14:paraId="678F5A80" w14:textId="25595D15" w:rsidR="00E032D3" w:rsidRDefault="00E032D3" w:rsidP="00AB5FA8">
      <w:pPr>
        <w:jc w:val="both"/>
        <w:rPr>
          <w:rFonts w:ascii="Arial" w:hAnsi="Arial" w:cs="Arial"/>
        </w:rPr>
      </w:pPr>
      <w:r w:rsidRPr="00E032D3">
        <w:rPr>
          <w:rFonts w:ascii="Arial" w:hAnsi="Arial" w:cs="Arial"/>
        </w:rPr>
        <w:t xml:space="preserve">Cada revisión a la solicitud de registro se realizará de forma individual y se registrará en un formato xls el cual contenga: </w:t>
      </w:r>
    </w:p>
    <w:p w14:paraId="7054BD27" w14:textId="77777777" w:rsidR="00AB5FA8" w:rsidRPr="00E032D3" w:rsidRDefault="00AB5FA8" w:rsidP="00AB5FA8">
      <w:pPr>
        <w:jc w:val="both"/>
        <w:rPr>
          <w:rFonts w:ascii="Arial" w:hAnsi="Arial" w:cs="Arial"/>
        </w:rPr>
      </w:pPr>
    </w:p>
    <w:p w14:paraId="018FE161" w14:textId="77777777" w:rsidR="00E032D3" w:rsidRPr="00E032D3" w:rsidRDefault="00E032D3" w:rsidP="00AB5FA8">
      <w:pPr>
        <w:numPr>
          <w:ilvl w:val="0"/>
          <w:numId w:val="3"/>
        </w:numPr>
        <w:suppressAutoHyphens w:val="0"/>
        <w:autoSpaceDN/>
        <w:spacing w:line="276" w:lineRule="auto"/>
        <w:jc w:val="both"/>
        <w:rPr>
          <w:rFonts w:ascii="Arial" w:hAnsi="Arial" w:cs="Arial"/>
        </w:rPr>
      </w:pPr>
      <w:r w:rsidRPr="00E032D3">
        <w:rPr>
          <w:rFonts w:ascii="Arial" w:hAnsi="Arial" w:cs="Arial"/>
        </w:rPr>
        <w:t>Los datos de identificación</w:t>
      </w:r>
    </w:p>
    <w:p w14:paraId="07C609E7" w14:textId="77777777" w:rsidR="00E032D3" w:rsidRPr="00E032D3" w:rsidRDefault="00E032D3" w:rsidP="00AB5FA8">
      <w:pPr>
        <w:numPr>
          <w:ilvl w:val="0"/>
          <w:numId w:val="3"/>
        </w:numPr>
        <w:suppressAutoHyphens w:val="0"/>
        <w:autoSpaceDN/>
        <w:spacing w:line="276" w:lineRule="auto"/>
        <w:jc w:val="both"/>
        <w:rPr>
          <w:rFonts w:ascii="Arial" w:hAnsi="Arial" w:cs="Arial"/>
        </w:rPr>
      </w:pPr>
      <w:r w:rsidRPr="00E032D3">
        <w:rPr>
          <w:rFonts w:ascii="Arial" w:hAnsi="Arial" w:cs="Arial"/>
        </w:rPr>
        <w:lastRenderedPageBreak/>
        <w:t xml:space="preserve">Resumen de revisión.  </w:t>
      </w:r>
    </w:p>
    <w:p w14:paraId="53769738" w14:textId="77777777" w:rsidR="00E032D3" w:rsidRPr="00E032D3" w:rsidRDefault="00E032D3" w:rsidP="00AB5FA8">
      <w:pPr>
        <w:numPr>
          <w:ilvl w:val="0"/>
          <w:numId w:val="3"/>
        </w:numPr>
        <w:suppressAutoHyphens w:val="0"/>
        <w:autoSpaceDN/>
        <w:spacing w:line="276" w:lineRule="auto"/>
        <w:jc w:val="both"/>
        <w:rPr>
          <w:rFonts w:ascii="Arial" w:hAnsi="Arial" w:cs="Arial"/>
        </w:rPr>
      </w:pPr>
      <w:r w:rsidRPr="00E032D3">
        <w:rPr>
          <w:rFonts w:ascii="Arial" w:hAnsi="Arial" w:cs="Arial"/>
        </w:rPr>
        <w:t>Determinación.</w:t>
      </w:r>
    </w:p>
    <w:p w14:paraId="07941C72" w14:textId="77777777" w:rsidR="00E032D3" w:rsidRPr="00E032D3" w:rsidRDefault="00E032D3" w:rsidP="00AB5FA8">
      <w:pPr>
        <w:numPr>
          <w:ilvl w:val="0"/>
          <w:numId w:val="3"/>
        </w:numPr>
        <w:suppressAutoHyphens w:val="0"/>
        <w:autoSpaceDN/>
        <w:spacing w:line="276" w:lineRule="auto"/>
        <w:jc w:val="both"/>
        <w:rPr>
          <w:rFonts w:ascii="Arial" w:hAnsi="Arial" w:cs="Arial"/>
        </w:rPr>
      </w:pPr>
      <w:r w:rsidRPr="00E032D3">
        <w:rPr>
          <w:rFonts w:ascii="Arial" w:hAnsi="Arial" w:cs="Arial"/>
        </w:rPr>
        <w:t xml:space="preserve">El registro íntegro de los datos de la solicitud de reconocimiento del sujeto obligados. </w:t>
      </w:r>
    </w:p>
    <w:p w14:paraId="5813FC28" w14:textId="77777777" w:rsidR="00E032D3" w:rsidRPr="00E032D3" w:rsidRDefault="00E032D3" w:rsidP="00AB5FA8">
      <w:pPr>
        <w:numPr>
          <w:ilvl w:val="0"/>
          <w:numId w:val="3"/>
        </w:numPr>
        <w:suppressAutoHyphens w:val="0"/>
        <w:autoSpaceDN/>
        <w:spacing w:line="276" w:lineRule="auto"/>
        <w:jc w:val="both"/>
        <w:rPr>
          <w:rFonts w:ascii="Arial" w:hAnsi="Arial" w:cs="Arial"/>
        </w:rPr>
      </w:pPr>
      <w:r w:rsidRPr="00E032D3">
        <w:rPr>
          <w:rFonts w:ascii="Arial" w:hAnsi="Arial" w:cs="Arial"/>
        </w:rPr>
        <w:t xml:space="preserve">Las fichas de las calificaciones de cada elemento. </w:t>
      </w:r>
    </w:p>
    <w:p w14:paraId="11BD73F5" w14:textId="77777777" w:rsidR="00E032D3" w:rsidRPr="00E032D3" w:rsidRDefault="00E032D3" w:rsidP="00AB5FA8">
      <w:pPr>
        <w:ind w:left="720"/>
        <w:jc w:val="both"/>
        <w:rPr>
          <w:rFonts w:ascii="Arial" w:hAnsi="Arial" w:cs="Arial"/>
        </w:rPr>
      </w:pPr>
    </w:p>
    <w:p w14:paraId="2C164749" w14:textId="77777777" w:rsidR="00E032D3" w:rsidRPr="00E032D3" w:rsidRDefault="00E032D3" w:rsidP="00AB5FA8">
      <w:pPr>
        <w:pStyle w:val="Ttulo3"/>
        <w:jc w:val="both"/>
        <w:rPr>
          <w:rFonts w:cs="Arial"/>
        </w:rPr>
      </w:pPr>
      <w:bookmarkStart w:id="17" w:name="_Toc119407808"/>
      <w:r w:rsidRPr="00E032D3">
        <w:rPr>
          <w:rFonts w:cs="Arial"/>
        </w:rPr>
        <w:t>Retroalimentación a sujetos obligados.</w:t>
      </w:r>
      <w:bookmarkEnd w:id="17"/>
      <w:r w:rsidRPr="00E032D3">
        <w:rPr>
          <w:rFonts w:cs="Arial"/>
        </w:rPr>
        <w:t xml:space="preserve"> </w:t>
      </w:r>
    </w:p>
    <w:p w14:paraId="6DB987B8" w14:textId="450214E6" w:rsidR="00E032D3" w:rsidRPr="00E032D3" w:rsidRDefault="00CA5954" w:rsidP="00AB5F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supuesto en que las prácticas tengan áreas de oportunidad para ser reconocido como transparencia proactiva (menor a 100)</w:t>
      </w:r>
      <w:r w:rsidR="00E032D3" w:rsidRPr="00E032D3">
        <w:rPr>
          <w:rFonts w:ascii="Arial" w:hAnsi="Arial" w:cs="Arial"/>
        </w:rPr>
        <w:t>, se hará llegar un</w:t>
      </w:r>
      <w:r>
        <w:rPr>
          <w:rFonts w:ascii="Arial" w:hAnsi="Arial" w:cs="Arial"/>
        </w:rPr>
        <w:t xml:space="preserve"> </w:t>
      </w:r>
      <w:r w:rsidR="00E032D3" w:rsidRPr="00E032D3">
        <w:rPr>
          <w:rFonts w:ascii="Arial" w:hAnsi="Arial" w:cs="Arial"/>
        </w:rPr>
        <w:t>documento</w:t>
      </w:r>
      <w:r>
        <w:rPr>
          <w:rFonts w:ascii="Arial" w:hAnsi="Arial" w:cs="Arial"/>
        </w:rPr>
        <w:t xml:space="preserve"> no vinculante </w:t>
      </w:r>
      <w:r w:rsidR="00E032D3" w:rsidRPr="00E032D3">
        <w:rPr>
          <w:rFonts w:ascii="Arial" w:hAnsi="Arial" w:cs="Arial"/>
        </w:rPr>
        <w:t xml:space="preserve">en el cual se </w:t>
      </w:r>
      <w:r>
        <w:rPr>
          <w:rFonts w:ascii="Arial" w:hAnsi="Arial" w:cs="Arial"/>
        </w:rPr>
        <w:t>oriente los aspectos susceptibles de mejora que pueda presentar.</w:t>
      </w:r>
    </w:p>
    <w:p w14:paraId="019893A3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55647602" w14:textId="77777777" w:rsidR="00E032D3" w:rsidRPr="00E032D3" w:rsidRDefault="00E032D3" w:rsidP="00AB5FA8">
      <w:pPr>
        <w:jc w:val="both"/>
        <w:rPr>
          <w:rFonts w:ascii="Arial" w:hAnsi="Arial" w:cs="Arial"/>
        </w:rPr>
      </w:pPr>
      <w:r w:rsidRPr="00E032D3">
        <w:rPr>
          <w:rFonts w:ascii="Arial" w:hAnsi="Arial" w:cs="Arial"/>
        </w:rPr>
        <w:t xml:space="preserve">Las determinaciones que ameriten la retroalimentación serán las siguientes: </w:t>
      </w:r>
    </w:p>
    <w:p w14:paraId="0A100180" w14:textId="77777777" w:rsidR="00E032D3" w:rsidRPr="00E032D3" w:rsidRDefault="00E032D3" w:rsidP="00AB5FA8">
      <w:pPr>
        <w:numPr>
          <w:ilvl w:val="0"/>
          <w:numId w:val="2"/>
        </w:numPr>
        <w:suppressAutoHyphens w:val="0"/>
        <w:autoSpaceDN/>
        <w:spacing w:line="276" w:lineRule="auto"/>
        <w:jc w:val="both"/>
        <w:rPr>
          <w:rFonts w:ascii="Arial" w:hAnsi="Arial" w:cs="Arial"/>
          <w:i/>
        </w:rPr>
      </w:pPr>
      <w:r w:rsidRPr="00E032D3">
        <w:rPr>
          <w:rFonts w:ascii="Arial" w:hAnsi="Arial" w:cs="Arial"/>
          <w:i/>
        </w:rPr>
        <w:t xml:space="preserve">Sí es reconocida como una práctica de transparencia proactiva con aspectos susceptibles de mejora. </w:t>
      </w:r>
    </w:p>
    <w:p w14:paraId="2316311E" w14:textId="77777777" w:rsidR="00E032D3" w:rsidRPr="00E032D3" w:rsidRDefault="00E032D3" w:rsidP="00AB5FA8">
      <w:pPr>
        <w:numPr>
          <w:ilvl w:val="0"/>
          <w:numId w:val="2"/>
        </w:numPr>
        <w:suppressAutoHyphens w:val="0"/>
        <w:autoSpaceDN/>
        <w:spacing w:line="276" w:lineRule="auto"/>
        <w:jc w:val="both"/>
        <w:rPr>
          <w:rFonts w:ascii="Arial" w:hAnsi="Arial" w:cs="Arial"/>
          <w:i/>
        </w:rPr>
      </w:pPr>
      <w:r w:rsidRPr="00E032D3">
        <w:rPr>
          <w:rFonts w:ascii="Arial" w:hAnsi="Arial" w:cs="Arial"/>
          <w:i/>
        </w:rPr>
        <w:t>No es reconocida como una práctica de transparencia proactiva, pero cuenta con elementos de mejora que de subsanarse podrá considerarse para otro ejercicio.</w:t>
      </w:r>
    </w:p>
    <w:p w14:paraId="701B7C24" w14:textId="1701B7BA" w:rsidR="00CA5954" w:rsidRPr="00E032D3" w:rsidRDefault="00CA5954" w:rsidP="00AB5FA8">
      <w:pPr>
        <w:pStyle w:val="Ttulo3"/>
        <w:jc w:val="both"/>
        <w:rPr>
          <w:rFonts w:cs="Arial"/>
        </w:rPr>
      </w:pPr>
      <w:bookmarkStart w:id="18" w:name="_Toc119407809"/>
      <w:r>
        <w:rPr>
          <w:rFonts w:cs="Arial"/>
        </w:rPr>
        <w:t>Reconocimientos de las prácticas</w:t>
      </w:r>
      <w:r w:rsidRPr="00E032D3">
        <w:rPr>
          <w:rFonts w:cs="Arial"/>
        </w:rPr>
        <w:t>.</w:t>
      </w:r>
      <w:bookmarkEnd w:id="18"/>
      <w:r w:rsidRPr="00E032D3">
        <w:rPr>
          <w:rFonts w:cs="Arial"/>
        </w:rPr>
        <w:t xml:space="preserve"> </w:t>
      </w:r>
    </w:p>
    <w:p w14:paraId="7C6E0B63" w14:textId="77777777" w:rsidR="00E032D3" w:rsidRPr="00E032D3" w:rsidRDefault="00E032D3" w:rsidP="00AB5FA8">
      <w:pPr>
        <w:jc w:val="both"/>
        <w:rPr>
          <w:rFonts w:ascii="Arial" w:hAnsi="Arial" w:cs="Arial"/>
        </w:rPr>
      </w:pPr>
    </w:p>
    <w:p w14:paraId="74EEBD32" w14:textId="27011673" w:rsidR="00645367" w:rsidRDefault="00AB5FA8" w:rsidP="00AB5FA8">
      <w:pPr>
        <w:tabs>
          <w:tab w:val="left" w:pos="712"/>
        </w:tabs>
        <w:spacing w:line="276" w:lineRule="auto"/>
        <w:jc w:val="both"/>
        <w:rPr>
          <w:rFonts w:ascii="Arial" w:hAnsi="Arial" w:cs="Arial"/>
        </w:rPr>
      </w:pPr>
      <w:r w:rsidRPr="00AB5FA8">
        <w:rPr>
          <w:rFonts w:ascii="Arial" w:hAnsi="Arial" w:cs="Arial"/>
        </w:rPr>
        <w:t xml:space="preserve">Por último, mediante una comunicación oficial, se hará saber al sujeto obligado sí su practica fue reconocida como transparencia proactiva. </w:t>
      </w:r>
    </w:p>
    <w:p w14:paraId="6FC70048" w14:textId="4062C770" w:rsidR="004D3B5E" w:rsidRDefault="004D3B5E" w:rsidP="00AB5FA8">
      <w:pPr>
        <w:tabs>
          <w:tab w:val="left" w:pos="712"/>
        </w:tabs>
        <w:spacing w:line="276" w:lineRule="auto"/>
        <w:jc w:val="both"/>
        <w:rPr>
          <w:rFonts w:ascii="Arial" w:hAnsi="Arial" w:cs="Arial"/>
        </w:rPr>
      </w:pPr>
    </w:p>
    <w:p w14:paraId="2889E224" w14:textId="77777777" w:rsidR="004D3B5E" w:rsidRPr="00AB5FA8" w:rsidRDefault="004D3B5E" w:rsidP="00AB5FA8">
      <w:pPr>
        <w:tabs>
          <w:tab w:val="left" w:pos="712"/>
        </w:tabs>
        <w:spacing w:line="276" w:lineRule="auto"/>
        <w:jc w:val="both"/>
        <w:rPr>
          <w:rFonts w:ascii="Arial" w:hAnsi="Arial" w:cs="Arial"/>
        </w:rPr>
      </w:pPr>
    </w:p>
    <w:p w14:paraId="28A698EB" w14:textId="7AD0D5C5" w:rsidR="00EF3815" w:rsidRPr="00E032D3" w:rsidRDefault="00EF3815" w:rsidP="00EF3815">
      <w:pPr>
        <w:pStyle w:val="Ttulo3"/>
        <w:jc w:val="both"/>
        <w:rPr>
          <w:rFonts w:cs="Arial"/>
        </w:rPr>
      </w:pPr>
      <w:r>
        <w:rPr>
          <w:rFonts w:cs="Arial"/>
        </w:rPr>
        <w:t xml:space="preserve">Mención especial. </w:t>
      </w:r>
    </w:p>
    <w:p w14:paraId="1A453249" w14:textId="77777777" w:rsidR="00EF3815" w:rsidRPr="00E032D3" w:rsidRDefault="00EF3815" w:rsidP="00EF3815">
      <w:pPr>
        <w:jc w:val="both"/>
        <w:rPr>
          <w:rFonts w:ascii="Arial" w:hAnsi="Arial" w:cs="Arial"/>
        </w:rPr>
      </w:pPr>
    </w:p>
    <w:p w14:paraId="05DD2F63" w14:textId="1CBDE56A" w:rsidR="00645367" w:rsidRPr="00E032D3" w:rsidRDefault="00EF3815" w:rsidP="00EF381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En el supuesto en que lo sujetos obligados inscriban prácticas colaborativas con el órgano garante se tomara en consideración, siempre y cuando estén vigentes y actualizadas, se tomara en consideración como mención especial. </w:t>
      </w:r>
    </w:p>
    <w:sectPr w:rsidR="00645367" w:rsidRPr="00E032D3">
      <w:headerReference w:type="default" r:id="rId7"/>
      <w:footerReference w:type="default" r:id="rId8"/>
      <w:pgSz w:w="12240" w:h="15840"/>
      <w:pgMar w:top="3119" w:right="1418" w:bottom="1418" w:left="1701" w:header="720" w:footer="1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8BBE" w14:textId="77777777" w:rsidR="00616B5D" w:rsidRDefault="00616B5D">
      <w:r>
        <w:separator/>
      </w:r>
    </w:p>
  </w:endnote>
  <w:endnote w:type="continuationSeparator" w:id="0">
    <w:p w14:paraId="44CEFB13" w14:textId="77777777" w:rsidR="00616B5D" w:rsidRDefault="0061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7D0F" w14:textId="77777777" w:rsidR="00CE42A3" w:rsidRDefault="00B24E58">
    <w:pPr>
      <w:pStyle w:val="Piedepgina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PAGE 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 w:rsidR="00E10D45"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NUMPAGES 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 w:rsidR="00E10D45"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</w:p>
  <w:p w14:paraId="4D45910C" w14:textId="77777777" w:rsidR="00B24E58" w:rsidRDefault="00B24E58">
    <w:pPr>
      <w:pStyle w:val="Piedepgina"/>
      <w:jc w:val="right"/>
    </w:pPr>
  </w:p>
  <w:p w14:paraId="00DA6915" w14:textId="77777777" w:rsidR="00CE42A3" w:rsidRDefault="00616B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8F7D" w14:textId="77777777" w:rsidR="00616B5D" w:rsidRDefault="00616B5D">
      <w:r>
        <w:rPr>
          <w:color w:val="000000"/>
        </w:rPr>
        <w:separator/>
      </w:r>
    </w:p>
  </w:footnote>
  <w:footnote w:type="continuationSeparator" w:id="0">
    <w:p w14:paraId="31DA8C87" w14:textId="77777777" w:rsidR="00616B5D" w:rsidRDefault="0061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9351" w14:textId="77777777" w:rsidR="00CE42A3" w:rsidRDefault="00B24E5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2407C9AC" wp14:editId="59D09151">
          <wp:simplePos x="0" y="0"/>
          <wp:positionH relativeFrom="column">
            <wp:posOffset>-1071880</wp:posOffset>
          </wp:positionH>
          <wp:positionV relativeFrom="paragraph">
            <wp:posOffset>-450850</wp:posOffset>
          </wp:positionV>
          <wp:extent cx="7757558" cy="100393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INFONL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558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04B"/>
    <w:multiLevelType w:val="multilevel"/>
    <w:tmpl w:val="313EA4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C24E8C"/>
    <w:multiLevelType w:val="multilevel"/>
    <w:tmpl w:val="0A4081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62B01E2"/>
    <w:multiLevelType w:val="multilevel"/>
    <w:tmpl w:val="D070E1C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2297E7D"/>
    <w:multiLevelType w:val="multilevel"/>
    <w:tmpl w:val="9E1E4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917791"/>
    <w:multiLevelType w:val="multilevel"/>
    <w:tmpl w:val="6F40766E"/>
    <w:lvl w:ilvl="0">
      <w:start w:val="1"/>
      <w:numFmt w:val="upp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64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92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67"/>
    <w:rsid w:val="003813B7"/>
    <w:rsid w:val="003D59B3"/>
    <w:rsid w:val="004A17BD"/>
    <w:rsid w:val="004D3B5E"/>
    <w:rsid w:val="005C4215"/>
    <w:rsid w:val="00616B5D"/>
    <w:rsid w:val="00645367"/>
    <w:rsid w:val="006C3E22"/>
    <w:rsid w:val="00AB5FA8"/>
    <w:rsid w:val="00B24E58"/>
    <w:rsid w:val="00B34350"/>
    <w:rsid w:val="00CA5954"/>
    <w:rsid w:val="00E032D3"/>
    <w:rsid w:val="00E10D45"/>
    <w:rsid w:val="00EF3815"/>
    <w:rsid w:val="00F46E27"/>
    <w:rsid w:val="00F5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1313C"/>
  <w15:docId w15:val="{A65D0933-ACF4-43F6-BD49-C7A715C3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032D3"/>
    <w:pPr>
      <w:keepNext/>
      <w:keepLines/>
      <w:suppressAutoHyphens w:val="0"/>
      <w:autoSpaceDN/>
      <w:spacing w:before="240" w:line="259" w:lineRule="auto"/>
      <w:outlineLvl w:val="0"/>
    </w:pPr>
    <w:rPr>
      <w:rFonts w:ascii="Arial" w:hAnsi="Arial"/>
      <w:bCs/>
      <w:color w:val="000000" w:themeColor="text1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E032D3"/>
    <w:pPr>
      <w:keepNext/>
      <w:suppressAutoHyphens w:val="0"/>
      <w:autoSpaceDN/>
      <w:spacing w:before="240" w:after="60"/>
      <w:outlineLvl w:val="1"/>
    </w:pPr>
    <w:rPr>
      <w:rFonts w:ascii="Arial" w:hAnsi="Arial"/>
      <w:b/>
      <w:iCs/>
      <w:color w:val="000000"/>
      <w:sz w:val="28"/>
      <w:szCs w:val="28"/>
      <w:lang w:val="es-MX" w:eastAsia="es-MX"/>
    </w:rPr>
  </w:style>
  <w:style w:type="paragraph" w:styleId="Ttulo3">
    <w:name w:val="heading 3"/>
    <w:basedOn w:val="Normal"/>
    <w:next w:val="Normal"/>
    <w:link w:val="Ttulo3Car"/>
    <w:unhideWhenUsed/>
    <w:qFormat/>
    <w:rsid w:val="00E032D3"/>
    <w:pPr>
      <w:keepNext/>
      <w:suppressAutoHyphens w:val="0"/>
      <w:autoSpaceDN/>
      <w:spacing w:before="240" w:after="60"/>
      <w:outlineLvl w:val="2"/>
    </w:pPr>
    <w:rPr>
      <w:rFonts w:ascii="Arial" w:hAnsi="Arial"/>
      <w:b/>
      <w:color w:val="000000"/>
      <w:sz w:val="26"/>
      <w:szCs w:val="2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b/>
      <w:szCs w:val="22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rPr>
      <w:i/>
      <w:iCs/>
    </w:rPr>
  </w:style>
  <w:style w:type="character" w:customStyle="1" w:styleId="PiedepginaCar">
    <w:name w:val="Pie de página Car"/>
    <w:rPr>
      <w:sz w:val="24"/>
      <w:szCs w:val="24"/>
      <w:lang w:val="es-ES" w:eastAsia="es-ES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lang w:val="es-ES" w:eastAsia="es-ES"/>
    </w:rPr>
  </w:style>
  <w:style w:type="paragraph" w:styleId="Textodeglob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pPr>
      <w:spacing w:before="100" w:after="100"/>
    </w:pPr>
    <w:rPr>
      <w:lang w:val="es-MX" w:eastAsia="es-MX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rPr>
      <w:sz w:val="24"/>
      <w:szCs w:val="24"/>
      <w:lang w:val="es-ES" w:eastAsia="es-ES"/>
    </w:rPr>
  </w:style>
  <w:style w:type="character" w:customStyle="1" w:styleId="EncabezadoCar">
    <w:name w:val="Encabezado Car"/>
    <w:rPr>
      <w:sz w:val="24"/>
      <w:szCs w:val="24"/>
      <w:lang w:val="es-ES" w:eastAsia="es-ES"/>
    </w:rPr>
  </w:style>
  <w:style w:type="paragraph" w:customStyle="1" w:styleId="texto">
    <w:name w:val="texto"/>
    <w:basedOn w:val="Normal"/>
    <w:pPr>
      <w:overflowPunct w:val="0"/>
      <w:autoSpaceDE w:val="0"/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tulo">
    <w:name w:val="Title"/>
    <w:basedOn w:val="Normal"/>
    <w:pPr>
      <w:spacing w:before="2000" w:line="312" w:lineRule="auto"/>
    </w:pPr>
    <w:rPr>
      <w:rFonts w:ascii="Verdana" w:hAnsi="Verdana" w:cs="Verdana"/>
      <w:b/>
      <w:caps/>
      <w:sz w:val="40"/>
      <w:szCs w:val="40"/>
      <w:lang w:val="en-US" w:eastAsia="en-US" w:bidi="en-US"/>
    </w:rPr>
  </w:style>
  <w:style w:type="character" w:customStyle="1" w:styleId="TtuloCar">
    <w:name w:val="Título Car"/>
    <w:rPr>
      <w:rFonts w:ascii="Verdana" w:hAnsi="Verdana" w:cs="Verdana"/>
      <w:b/>
      <w:caps/>
      <w:sz w:val="40"/>
      <w:szCs w:val="40"/>
      <w:lang w:val="en-US" w:eastAsia="en-US" w:bidi="en-US"/>
    </w:rPr>
  </w:style>
  <w:style w:type="paragraph" w:styleId="Subttulo">
    <w:name w:val="Subtitle"/>
    <w:basedOn w:val="Normal"/>
    <w:pPr>
      <w:spacing w:line="312" w:lineRule="auto"/>
    </w:pPr>
    <w:rPr>
      <w:rFonts w:ascii="Verdana" w:hAnsi="Verdana" w:cs="Verdana"/>
      <w:i/>
      <w:lang w:val="en-US" w:eastAsia="en-US" w:bidi="en-US"/>
    </w:rPr>
  </w:style>
  <w:style w:type="character" w:customStyle="1" w:styleId="SubttuloCar">
    <w:name w:val="Subtítulo Car"/>
    <w:rPr>
      <w:rFonts w:ascii="Verdana" w:hAnsi="Verdana" w:cs="Verdana"/>
      <w:i/>
      <w:sz w:val="24"/>
      <w:szCs w:val="24"/>
      <w:lang w:val="en-US" w:eastAsia="en-US" w:bidi="en-US"/>
    </w:rPr>
  </w:style>
  <w:style w:type="character" w:customStyle="1" w:styleId="PrrafodelistaCar">
    <w:name w:val="Párrafo de lista Car"/>
    <w:rPr>
      <w:rFonts w:ascii="Calibri" w:eastAsia="Calibri" w:hAnsi="Calibr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032D3"/>
    <w:rPr>
      <w:rFonts w:ascii="Arial" w:hAnsi="Arial"/>
      <w:bCs/>
      <w:color w:val="000000" w:themeColor="text1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rsid w:val="00E032D3"/>
    <w:rPr>
      <w:rFonts w:ascii="Arial" w:hAnsi="Arial"/>
      <w:b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E032D3"/>
    <w:rPr>
      <w:rFonts w:ascii="Arial" w:hAnsi="Arial"/>
      <w:b/>
      <w:color w:val="000000"/>
      <w:sz w:val="26"/>
      <w:szCs w:val="26"/>
    </w:rPr>
  </w:style>
  <w:style w:type="table" w:styleId="Tablaconcuadrcula5oscura-nfasis6">
    <w:name w:val="Grid Table 5 Dark Accent 6"/>
    <w:basedOn w:val="Tablanormal"/>
    <w:uiPriority w:val="50"/>
    <w:rsid w:val="00E032D3"/>
    <w:pPr>
      <w:autoSpaceDN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032D3"/>
    <w:pPr>
      <w:autoSpaceDN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E032D3"/>
    <w:pPr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lang w:eastAsia="es-MX"/>
    </w:rPr>
  </w:style>
  <w:style w:type="paragraph" w:styleId="TDC1">
    <w:name w:val="toc 1"/>
    <w:basedOn w:val="Normal"/>
    <w:next w:val="Normal"/>
    <w:autoRedefine/>
    <w:uiPriority w:val="39"/>
    <w:rsid w:val="00E032D3"/>
    <w:pPr>
      <w:suppressAutoHyphens w:val="0"/>
      <w:autoSpaceDN/>
      <w:spacing w:after="100"/>
    </w:pPr>
    <w:rPr>
      <w:rFonts w:ascii="Arial" w:hAnsi="Arial" w:cs="Arial"/>
      <w:bCs/>
      <w:color w:val="000000"/>
      <w:lang w:val="es-MX" w:eastAsia="es-MX"/>
    </w:rPr>
  </w:style>
  <w:style w:type="paragraph" w:styleId="TDC2">
    <w:name w:val="toc 2"/>
    <w:basedOn w:val="Normal"/>
    <w:next w:val="Normal"/>
    <w:autoRedefine/>
    <w:uiPriority w:val="39"/>
    <w:rsid w:val="00E032D3"/>
    <w:pPr>
      <w:suppressAutoHyphens w:val="0"/>
      <w:autoSpaceDN/>
      <w:spacing w:after="100"/>
      <w:ind w:left="240"/>
    </w:pPr>
    <w:rPr>
      <w:rFonts w:ascii="Arial" w:hAnsi="Arial" w:cs="Arial"/>
      <w:bCs/>
      <w:color w:val="000000"/>
      <w:lang w:val="es-MX" w:eastAsia="es-MX"/>
    </w:rPr>
  </w:style>
  <w:style w:type="paragraph" w:styleId="TDC3">
    <w:name w:val="toc 3"/>
    <w:basedOn w:val="Normal"/>
    <w:next w:val="Normal"/>
    <w:autoRedefine/>
    <w:uiPriority w:val="39"/>
    <w:rsid w:val="00E032D3"/>
    <w:pPr>
      <w:suppressAutoHyphens w:val="0"/>
      <w:autoSpaceDN/>
      <w:spacing w:after="100"/>
      <w:ind w:left="480"/>
    </w:pPr>
    <w:rPr>
      <w:rFonts w:ascii="Arial" w:hAnsi="Arial" w:cs="Arial"/>
      <w:bCs/>
      <w:color w:val="000000"/>
      <w:lang w:val="es-MX" w:eastAsia="es-MX"/>
    </w:rPr>
  </w:style>
  <w:style w:type="table" w:styleId="Tabladelista5oscura-nfasis3">
    <w:name w:val="List Table 5 Dark Accent 3"/>
    <w:basedOn w:val="Tablanormal"/>
    <w:uiPriority w:val="50"/>
    <w:rsid w:val="00F46E2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AB5FA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4-nfasis6">
    <w:name w:val="Grid Table 4 Accent 6"/>
    <w:basedOn w:val="Tablanormal"/>
    <w:uiPriority w:val="49"/>
    <w:rsid w:val="00AB5FA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1061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GENERAL DE COLABORACIÓN QUE CELEBRAN POR UNA</vt:lpstr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GENERAL DE COLABORACIÓN QUE CELEBRAN POR UNA</dc:title>
  <dc:subject/>
  <dc:creator>Usuario</dc:creator>
  <cp:lastModifiedBy>Técnico de políticas públicas</cp:lastModifiedBy>
  <cp:revision>5</cp:revision>
  <cp:lastPrinted>2022-10-19T21:29:00Z</cp:lastPrinted>
  <dcterms:created xsi:type="dcterms:W3CDTF">2022-11-15T18:32:00Z</dcterms:created>
  <dcterms:modified xsi:type="dcterms:W3CDTF">2022-11-15T19:08:00Z</dcterms:modified>
</cp:coreProperties>
</file>