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11.9pt;margin-top:27.380234pt;width:780.1pt;height:558.3pt;mso-position-horizontal-relative:page;mso-position-vertical-relative:page;z-index:-15774208" coordorigin="238,548" coordsize="15602,11166">
            <v:shape style="position:absolute;left:238;top:547;width:15602;height:11166" type="#_x0000_t75" alt="Forma  Descripción generada automáticamente con confianza baja" stroked="false">
              <v:imagedata r:id="rId5" o:title=""/>
            </v:shape>
            <v:rect style="position:absolute;left:634;top:1995;width:14609;height:7530" filled="false" stroked="true" strokeweight=".75024pt" strokecolor="#000000">
              <v:stroke dashstyle="solid"/>
            </v:rect>
            <v:shape style="position:absolute;left:894;top:4704;width:6375;height:4318" type="#_x0000_t75" stroked="false">
              <v:imagedata r:id="rId6" o:title=""/>
            </v:shape>
            <v:rect style="position:absolute;left:603;top:9719;width:14625;height:705" filled="false" stroked="true" strokeweight=".75024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BodyText"/>
        <w:spacing w:line="412" w:lineRule="auto" w:before="93"/>
        <w:ind w:left="5770" w:right="3030" w:hanging="2392"/>
      </w:pPr>
      <w:r>
        <w:rPr/>
        <w:t>Capacitación</w:t>
      </w:r>
      <w:r>
        <w:rPr>
          <w:spacing w:val="-7"/>
        </w:rPr>
        <w:t> </w:t>
      </w:r>
      <w:r>
        <w:rPr/>
        <w:t>semipresencial</w:t>
      </w:r>
      <w:r>
        <w:rPr>
          <w:spacing w:val="-4"/>
        </w:rPr>
        <w:t> </w:t>
      </w:r>
      <w:r>
        <w:rPr/>
        <w:t>dirigida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distintos</w:t>
      </w:r>
      <w:r>
        <w:rPr>
          <w:spacing w:val="-4"/>
        </w:rPr>
        <w:t> </w:t>
      </w:r>
      <w:r>
        <w:rPr/>
        <w:t>Servidores</w:t>
      </w:r>
      <w:r>
        <w:rPr>
          <w:spacing w:val="-4"/>
        </w:rPr>
        <w:t> </w:t>
      </w:r>
      <w:r>
        <w:rPr/>
        <w:t>Públicos</w:t>
      </w:r>
      <w:r>
        <w:rPr>
          <w:spacing w:val="-6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698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5080"/>
      </w:tblGrid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Fecha: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28/10/2024</w:t>
            </w:r>
          </w:p>
        </w:tc>
      </w:tr>
      <w:tr>
        <w:trPr>
          <w:trHeight w:val="931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Lugar</w:t>
            </w:r>
            <w:r>
              <w:rPr>
                <w:sz w:val="22"/>
              </w:rPr>
              <w:t>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virtual</w:t>
            </w:r>
          </w:p>
        </w:tc>
      </w:tr>
      <w:tr>
        <w:trPr>
          <w:trHeight w:val="902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Hora: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9:00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</w:p>
        </w:tc>
      </w:tr>
      <w:tr>
        <w:trPr>
          <w:trHeight w:val="729" w:hRule="atLeast"/>
        </w:trPr>
        <w:tc>
          <w:tcPr>
            <w:tcW w:w="2434" w:type="dxa"/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Asistentes:</w:t>
            </w:r>
          </w:p>
        </w:tc>
        <w:tc>
          <w:tcPr>
            <w:tcW w:w="5080" w:type="dxa"/>
            <w:shd w:val="clear" w:color="auto" w:fill="BEBEBE"/>
          </w:tcPr>
          <w:p>
            <w:pPr>
              <w:pStyle w:val="TableParagraph"/>
              <w:spacing w:before="8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725" w:hRule="atLeast"/>
        </w:trPr>
        <w:tc>
          <w:tcPr>
            <w:tcW w:w="2434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Tema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impartido:</w:t>
            </w:r>
          </w:p>
        </w:tc>
        <w:tc>
          <w:tcPr>
            <w:tcW w:w="5080" w:type="dxa"/>
            <w:tcBorders>
              <w:bottom w:val="nil"/>
            </w:tcBorders>
            <w:shd w:val="clear" w:color="auto" w:fill="BEBEBE"/>
          </w:tcPr>
          <w:p>
            <w:pPr>
              <w:pStyle w:val="TableParagraph"/>
              <w:spacing w:before="106"/>
              <w:ind w:left="105" w:right="1051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Portales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Obligaciones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Transparencia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(SIPOT)</w:t>
            </w:r>
          </w:p>
        </w:tc>
      </w:tr>
      <w:tr>
        <w:trPr>
          <w:trHeight w:val="513" w:hRule="atLeast"/>
        </w:trPr>
        <w:tc>
          <w:tcPr>
            <w:tcW w:w="7514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spacing w:before="92"/>
        <w:ind w:left="113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esta</w:t>
      </w:r>
      <w:r>
        <w:rPr>
          <w:spacing w:val="-2"/>
          <w:sz w:val="24"/>
        </w:rPr>
        <w:t> </w:t>
      </w:r>
      <w:r>
        <w:rPr>
          <w:sz w:val="24"/>
        </w:rPr>
        <w:t>capacitación</w:t>
      </w:r>
      <w:r>
        <w:rPr>
          <w:spacing w:val="-7"/>
          <w:sz w:val="24"/>
        </w:rPr>
        <w:t> </w:t>
      </w:r>
      <w:r>
        <w:rPr>
          <w:sz w:val="24"/>
        </w:rPr>
        <w:t>asistieron</w:t>
      </w:r>
      <w:r>
        <w:rPr>
          <w:spacing w:val="-2"/>
          <w:sz w:val="24"/>
        </w:rPr>
        <w:t> </w:t>
      </w:r>
      <w:r>
        <w:rPr>
          <w:sz w:val="24"/>
        </w:rPr>
        <w:t>funcionarios</w:t>
      </w:r>
      <w:r>
        <w:rPr>
          <w:spacing w:val="-3"/>
          <w:sz w:val="24"/>
        </w:rPr>
        <w:t> </w:t>
      </w:r>
      <w:r>
        <w:rPr>
          <w:sz w:val="24"/>
        </w:rPr>
        <w:t>de Unidad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Integración</w:t>
      </w:r>
      <w:r>
        <w:rPr>
          <w:spacing w:val="-3"/>
          <w:sz w:val="24"/>
        </w:rPr>
        <w:t> </w:t>
      </w:r>
      <w:r>
        <w:rPr>
          <w:sz w:val="24"/>
        </w:rPr>
        <w:t>Educativa</w:t>
      </w:r>
    </w:p>
    <w:sectPr>
      <w:type w:val="continuous"/>
      <w:pgSz w:w="15840" w:h="12240" w:orient="landscape"/>
      <w:pgMar w:top="1140" w:bottom="280" w:left="6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2024-11-07T19:11:14Z</dcterms:created>
  <dcterms:modified xsi:type="dcterms:W3CDTF">2024-11-07T19:11:14Z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