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11.9pt;margin-top:27.380234pt;width:780.1pt;height:558.3pt;mso-position-horizontal-relative:page;mso-position-vertical-relative:page;z-index:-15774720" coordorigin="238,548" coordsize="15602,11166">
            <v:shape style="position:absolute;left:238;top:547;width:15602;height:11166" type="#_x0000_t75" alt="Forma  Descripción generada automáticamente con confianza baja" stroked="false">
              <v:imagedata r:id="rId5" o:title=""/>
            </v:shape>
            <v:rect style="position:absolute;left:634;top:1995;width:14609;height:7530" filled="false" stroked="true" strokeweight=".75024pt" strokecolor="#000000">
              <v:stroke dashstyle="solid"/>
            </v:rect>
            <v:shape style="position:absolute;left:894;top:4704;width:6610;height:3716" type="#_x0000_t75" stroked="false">
              <v:imagedata r:id="rId6" o:title=""/>
            </v:shape>
            <v:rect style="position:absolute;left:603;top:9719;width:14625;height:1808" filled="false" stroked="true" strokeweight=".75024pt" strokecolor="#000000">
              <v:stroke dashstyle="solid"/>
            </v:rect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9"/>
        </w:rPr>
      </w:pPr>
    </w:p>
    <w:p>
      <w:pPr>
        <w:pStyle w:val="Title"/>
        <w:spacing w:line="412" w:lineRule="auto"/>
      </w:pPr>
      <w:r>
        <w:rPr/>
        <w:t>Capacitación</w:t>
      </w:r>
      <w:r>
        <w:rPr>
          <w:spacing w:val="-7"/>
        </w:rPr>
        <w:t> </w:t>
      </w:r>
      <w:r>
        <w:rPr/>
        <w:t>semipresencial</w:t>
      </w:r>
      <w:r>
        <w:rPr>
          <w:spacing w:val="-4"/>
        </w:rPr>
        <w:t> </w:t>
      </w:r>
      <w:r>
        <w:rPr/>
        <w:t>dirigida</w:t>
      </w:r>
      <w:r>
        <w:rPr>
          <w:spacing w:val="-8"/>
        </w:rPr>
        <w:t> </w:t>
      </w:r>
      <w:r>
        <w:rPr/>
        <w:t>a</w:t>
      </w:r>
      <w:r>
        <w:rPr>
          <w:spacing w:val="-4"/>
        </w:rPr>
        <w:t> </w:t>
      </w:r>
      <w:r>
        <w:rPr/>
        <w:t>distintos</w:t>
      </w:r>
      <w:r>
        <w:rPr>
          <w:spacing w:val="-4"/>
        </w:rPr>
        <w:t> </w:t>
      </w:r>
      <w:r>
        <w:rPr/>
        <w:t>Servidores</w:t>
      </w:r>
      <w:r>
        <w:rPr>
          <w:spacing w:val="-4"/>
        </w:rPr>
        <w:t> </w:t>
      </w:r>
      <w:r>
        <w:rPr/>
        <w:t>Públicos</w:t>
      </w:r>
      <w:r>
        <w:rPr>
          <w:spacing w:val="-6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-4"/>
        </w:rPr>
        <w:t> </w:t>
      </w:r>
      <w:r>
        <w:rPr/>
        <w:t>Nuevo</w:t>
      </w:r>
      <w:r>
        <w:rPr>
          <w:spacing w:val="1"/>
        </w:rPr>
        <w:t> </w:t>
      </w:r>
      <w:r>
        <w:rPr/>
        <w:t>León.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9"/>
        </w:rPr>
      </w:pPr>
    </w:p>
    <w:tbl>
      <w:tblPr>
        <w:tblW w:w="0" w:type="auto"/>
        <w:jc w:val="left"/>
        <w:tblInd w:w="698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4"/>
        <w:gridCol w:w="5080"/>
      </w:tblGrid>
      <w:tr>
        <w:trPr>
          <w:trHeight w:val="902" w:hRule="atLeast"/>
        </w:trPr>
        <w:tc>
          <w:tcPr>
            <w:tcW w:w="2434" w:type="dxa"/>
            <w:shd w:val="clear" w:color="auto" w:fill="BEBEBE"/>
          </w:tcPr>
          <w:p>
            <w:pPr>
              <w:pStyle w:val="TableParagraph"/>
              <w:spacing w:before="6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0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Fecha:</w:t>
            </w:r>
          </w:p>
        </w:tc>
        <w:tc>
          <w:tcPr>
            <w:tcW w:w="5080" w:type="dxa"/>
            <w:shd w:val="clear" w:color="auto" w:fill="BEBEBE"/>
          </w:tcPr>
          <w:p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15/10/2024</w:t>
            </w:r>
          </w:p>
        </w:tc>
      </w:tr>
      <w:tr>
        <w:trPr>
          <w:trHeight w:val="931" w:hRule="atLeast"/>
        </w:trPr>
        <w:tc>
          <w:tcPr>
            <w:tcW w:w="2434" w:type="dxa"/>
            <w:shd w:val="clear" w:color="auto" w:fill="BEBEBE"/>
          </w:tcPr>
          <w:p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rFonts w:ascii="Arial"/>
                <w:b/>
                <w:sz w:val="22"/>
              </w:rPr>
              <w:t>Lugar</w:t>
            </w:r>
            <w:r>
              <w:rPr>
                <w:sz w:val="22"/>
              </w:rPr>
              <w:t>:</w:t>
            </w:r>
          </w:p>
        </w:tc>
        <w:tc>
          <w:tcPr>
            <w:tcW w:w="5080" w:type="dxa"/>
            <w:shd w:val="clear" w:color="auto" w:fill="BEBEBE"/>
          </w:tcPr>
          <w:p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semi-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presencial</w:t>
            </w:r>
          </w:p>
        </w:tc>
      </w:tr>
      <w:tr>
        <w:trPr>
          <w:trHeight w:val="902" w:hRule="atLeast"/>
        </w:trPr>
        <w:tc>
          <w:tcPr>
            <w:tcW w:w="2434" w:type="dxa"/>
            <w:shd w:val="clear" w:color="auto" w:fill="BEBEBE"/>
          </w:tcPr>
          <w:p>
            <w:pPr>
              <w:pStyle w:val="TableParagraph"/>
              <w:spacing w:before="6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0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Hora:</w:t>
            </w:r>
          </w:p>
        </w:tc>
        <w:tc>
          <w:tcPr>
            <w:tcW w:w="5080" w:type="dxa"/>
            <w:shd w:val="clear" w:color="auto" w:fill="BEBEBE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11:00:00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</w:t>
            </w:r>
          </w:p>
        </w:tc>
      </w:tr>
      <w:tr>
        <w:trPr>
          <w:trHeight w:val="729" w:hRule="atLeast"/>
        </w:trPr>
        <w:tc>
          <w:tcPr>
            <w:tcW w:w="2434" w:type="dxa"/>
            <w:shd w:val="clear" w:color="auto" w:fill="BEBEBE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Asistentes:</w:t>
            </w:r>
          </w:p>
        </w:tc>
        <w:tc>
          <w:tcPr>
            <w:tcW w:w="5080" w:type="dxa"/>
            <w:shd w:val="clear" w:color="auto" w:fill="BEBEBE"/>
          </w:tcPr>
          <w:p>
            <w:pPr>
              <w:pStyle w:val="TableParagraph"/>
              <w:spacing w:before="8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275</w:t>
            </w:r>
          </w:p>
        </w:tc>
      </w:tr>
      <w:tr>
        <w:trPr>
          <w:trHeight w:val="725" w:hRule="atLeast"/>
        </w:trPr>
        <w:tc>
          <w:tcPr>
            <w:tcW w:w="2434" w:type="dxa"/>
            <w:tcBorders>
              <w:bottom w:val="nil"/>
            </w:tcBorders>
            <w:shd w:val="clear" w:color="auto" w:fill="BEBEBE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0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Tema</w:t>
            </w:r>
            <w:r>
              <w:rPr>
                <w:rFonts w:ascii="Arial"/>
                <w:b/>
                <w:spacing w:val="-5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impartido:</w:t>
            </w:r>
          </w:p>
        </w:tc>
        <w:tc>
          <w:tcPr>
            <w:tcW w:w="5080" w:type="dxa"/>
            <w:tcBorders>
              <w:bottom w:val="nil"/>
            </w:tcBorders>
            <w:shd w:val="clear" w:color="auto" w:fill="BEBEBE"/>
          </w:tcPr>
          <w:p>
            <w:pPr>
              <w:pStyle w:val="TableParagraph"/>
              <w:spacing w:before="106"/>
              <w:ind w:left="105" w:right="1051"/>
              <w:rPr>
                <w:sz w:val="22"/>
              </w:rPr>
            </w:pPr>
            <w:r>
              <w:rPr>
                <w:sz w:val="22"/>
              </w:rPr>
              <w:t>Sistema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Portales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Obligaciones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Transparencia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(SIPOT)</w:t>
            </w:r>
          </w:p>
        </w:tc>
      </w:tr>
      <w:tr>
        <w:trPr>
          <w:trHeight w:val="513" w:hRule="atLeast"/>
        </w:trPr>
        <w:tc>
          <w:tcPr>
            <w:tcW w:w="7514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"/>
        <w:rPr>
          <w:rFonts w:ascii="Arial"/>
          <w:b/>
          <w:sz w:val="22"/>
        </w:rPr>
      </w:pPr>
    </w:p>
    <w:p>
      <w:pPr>
        <w:pStyle w:val="BodyText"/>
        <w:spacing w:before="92"/>
        <w:ind w:left="113" w:right="159"/>
        <w:jc w:val="both"/>
      </w:pPr>
      <w:r>
        <w:rPr/>
        <w:t>A esta capacitación asistieron funcionarios de Colegio de Educación Profesional Técnica del Estado de Nuevo León, Municipio</w:t>
      </w:r>
      <w:r>
        <w:rPr>
          <w:spacing w:val="1"/>
        </w:rPr>
        <w:t> </w:t>
      </w:r>
      <w:r>
        <w:rPr>
          <w:spacing w:val="-1"/>
        </w:rPr>
        <w:t>Guadalupe, N.L., Municipio General Bravo, N.L., Instituto </w:t>
      </w:r>
      <w:r>
        <w:rPr/>
        <w:t>Estatal Electoral y de Participación Ciudadana, Municipio China, N. L.,</w:t>
      </w:r>
      <w:r>
        <w:rPr>
          <w:spacing w:val="1"/>
        </w:rPr>
        <w:t> </w:t>
      </w:r>
      <w:r>
        <w:rPr/>
        <w:t>Municipio Santa Catarina, N.L., Municipio San Pedro Garza García, N.L., Fideicomiso Distrito Tec, Municipio Montemorelos, N.L.,</w:t>
      </w:r>
      <w:r>
        <w:rPr>
          <w:spacing w:val="1"/>
        </w:rPr>
        <w:t> </w:t>
      </w:r>
      <w:r>
        <w:rPr>
          <w:spacing w:val="-1"/>
        </w:rPr>
        <w:t>Fiscalia General de Justicia de Nuevo Leon, Municipio Melchor Ocampo, </w:t>
      </w:r>
      <w:r>
        <w:rPr/>
        <w:t>N.L., Secretaría de Movilidad y Planeación Urbana , Ins tituto</w:t>
      </w:r>
      <w:r>
        <w:rPr>
          <w:spacing w:val="1"/>
        </w:rPr>
        <w:t> </w:t>
      </w:r>
      <w:r>
        <w:rPr/>
        <w:t>Municipal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Policial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Guadalupe,</w:t>
      </w:r>
      <w:r>
        <w:rPr>
          <w:spacing w:val="-1"/>
        </w:rPr>
        <w:t> </w:t>
      </w:r>
      <w:r>
        <w:rPr/>
        <w:t>Municipio</w:t>
      </w:r>
      <w:r>
        <w:rPr>
          <w:spacing w:val="-2"/>
        </w:rPr>
        <w:t> </w:t>
      </w:r>
      <w:r>
        <w:rPr/>
        <w:t>Sabinas</w:t>
      </w:r>
      <w:r>
        <w:rPr>
          <w:spacing w:val="-6"/>
        </w:rPr>
        <w:t> </w:t>
      </w:r>
      <w:r>
        <w:rPr/>
        <w:t>Hidalgo,</w:t>
      </w:r>
      <w:r>
        <w:rPr>
          <w:spacing w:val="-1"/>
        </w:rPr>
        <w:t> </w:t>
      </w:r>
      <w:r>
        <w:rPr/>
        <w:t>N.L.,</w:t>
      </w:r>
      <w:r>
        <w:rPr>
          <w:spacing w:val="-2"/>
        </w:rPr>
        <w:t> </w:t>
      </w:r>
      <w:r>
        <w:rPr/>
        <w:t>Municipio</w:t>
      </w:r>
      <w:r>
        <w:rPr>
          <w:spacing w:val="-5"/>
        </w:rPr>
        <w:t> </w:t>
      </w:r>
      <w:r>
        <w:rPr/>
        <w:t>Marín,</w:t>
      </w:r>
      <w:r>
        <w:rPr>
          <w:spacing w:val="-2"/>
        </w:rPr>
        <w:t> </w:t>
      </w:r>
      <w:r>
        <w:rPr/>
        <w:t>N.L.,</w:t>
      </w:r>
      <w:r>
        <w:rPr>
          <w:spacing w:val="-1"/>
        </w:rPr>
        <w:t> </w:t>
      </w:r>
      <w:r>
        <w:rPr/>
        <w:t>Municipio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Herreras,</w:t>
      </w:r>
      <w:r>
        <w:rPr>
          <w:spacing w:val="-1"/>
        </w:rPr>
        <w:t> </w:t>
      </w:r>
      <w:r>
        <w:rPr/>
        <w:t>N.L.</w:t>
      </w:r>
    </w:p>
    <w:sectPr>
      <w:type w:val="continuous"/>
      <w:pgSz w:w="15840" w:h="12240" w:orient="landscape"/>
      <w:pgMar w:top="1140" w:bottom="280" w:left="64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3"/>
      <w:ind w:left="5770" w:right="3030" w:hanging="2392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2024-11-07T19:06:42Z</dcterms:created>
  <dcterms:modified xsi:type="dcterms:W3CDTF">2024-11-07T19:06:42Z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2024-11-07T00:00:00Z</vt:filetime>
  </property>
</Properties>
</file>