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AVISO DE PRIVACIDAD INTEGRAL “DATA WEEK NL RUMBO AL SEGUNDO EJERCICIO LOCAL DE GOBIERNO ABIERTO DE NUEVO LEÓN”.</w:t>
      </w:r>
      <w:r w:rsidDel="00000000" w:rsidR="00000000" w:rsidRPr="00000000">
        <w:rPr>
          <w:rtl w:val="0"/>
        </w:rPr>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laborales, mismos que se describen a continuación: Nombre completo, correo electrónico, teléfono, rango de edad, nivel de estudios, lugar de trabajo y/o institución educativa.</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omite señalar qu se informa que sus datos personales podrán ser obtenidos a través de una herramienta digital denominada Google Forms y puede consultar las políticas de privacidad y términos de este servicio en </w:t>
      </w:r>
      <w:hyperlink r:id="rId7">
        <w:r w:rsidDel="00000000" w:rsidR="00000000" w:rsidRPr="00000000">
          <w:rPr>
            <w:rFonts w:ascii="Arial" w:cs="Arial" w:eastAsia="Arial" w:hAnsi="Arial"/>
            <w:color w:val="0000ff"/>
            <w:sz w:val="24"/>
            <w:szCs w:val="24"/>
            <w:u w:val="single"/>
            <w:rtl w:val="0"/>
          </w:rPr>
          <w:t xml:space="preserve">https://policies.google.com/privacy?hl=es</w:t>
        </w:r>
      </w:hyperlink>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se informa que sus datos personales podrán ser utilizados para informes de control y estadísticos, en el cual sus datos personales serán previamente disociados, por lo que no será posible identificar a los titulares.</w:t>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no se solicitarán datos personales sensibles.</w:t>
      </w:r>
    </w:p>
    <w:p w:rsidR="00000000" w:rsidDel="00000000" w:rsidP="00000000" w:rsidRDefault="00000000" w:rsidRPr="00000000" w14:paraId="0000000D">
      <w:pPr>
        <w:spacing w:after="0" w:line="24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0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XLVIII, 95 fracciones L y LI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2">
      <w:pPr>
        <w:spacing w:after="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Los datos personales solicitados anteriormente, serán utilizados para i) recepción, registro, de aquellos que deseen formar parte del Ejercicio Local de Gobierno Abierto ii) establecer comunicación para el envío de información relacionada con actividades y eventos organizados por el INFONL, asimismo para elaborar informes y, mantener una comunicación efectiva en caso de que exista algún inconveniente respecto a las actividades a desarrollar. </w:t>
      </w:r>
    </w:p>
    <w:p w:rsidR="00000000" w:rsidDel="00000000" w:rsidP="00000000" w:rsidRDefault="00000000" w:rsidRPr="00000000" w14:paraId="0000001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rsidR="00000000" w:rsidDel="00000000" w:rsidP="00000000" w:rsidRDefault="00000000" w:rsidRPr="00000000" w14:paraId="00000015">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8">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18">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1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1B">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1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Usted cuenta con la posibilidad de ejercer en todo momento sus derechos ARCO, acrónimo de Acceso, Rectificación, Cancelación y Oposición, así como el de portabilidad de los datos, ya sea por su propia cuenta o por medio de su representante, 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9">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Requisitos para presentar su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2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El nombre del titular y su domicilio o cualquier otro medio para recibir notificaciones; </w:t>
      </w:r>
    </w:p>
    <w:p w:rsidR="00000000" w:rsidDel="00000000" w:rsidP="00000000" w:rsidRDefault="00000000" w:rsidRPr="00000000" w14:paraId="0000002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Los documentos que acrediten la identidad del titular y, en su caso, la personalidad e identidad de su representante;</w:t>
      </w:r>
    </w:p>
    <w:p w:rsidR="00000000" w:rsidDel="00000000" w:rsidP="00000000" w:rsidRDefault="00000000" w:rsidRPr="00000000" w14:paraId="00000026">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De ser posible, el área responsable que trata los datos personales y ante el cual se presenta la solicitud; </w:t>
      </w:r>
    </w:p>
    <w:p w:rsidR="00000000" w:rsidDel="00000000" w:rsidP="00000000" w:rsidRDefault="00000000" w:rsidRPr="00000000" w14:paraId="00000027">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28">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La descripción del derecho ARCO que se pretende ejercer, o bien, lo que solicita el titular; </w:t>
      </w:r>
    </w:p>
    <w:p w:rsidR="00000000" w:rsidDel="00000000" w:rsidP="00000000" w:rsidRDefault="00000000" w:rsidRPr="00000000" w14:paraId="00000029">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Cualquier otro elemento o documento que facilite la localización de los datos personales, en su caso. </w:t>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Medios para la presentación de la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10">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1">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p>
    <w:p w:rsidR="00000000" w:rsidDel="00000000" w:rsidP="00000000" w:rsidRDefault="00000000" w:rsidRPr="00000000" w14:paraId="00000030">
      <w:pPr>
        <w:spacing w:after="0" w:line="240" w:lineRule="auto"/>
        <w:jc w:val="both"/>
        <w:rPr>
          <w:rFonts w:ascii="Arial" w:cs="Arial" w:eastAsia="Arial" w:hAnsi="Arial"/>
          <w:b w:val="1"/>
          <w:sz w:val="24"/>
          <w:szCs w:val="24"/>
        </w:rPr>
      </w:pP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71"/>
        <w:gridCol w:w="6057"/>
        <w:tblGridChange w:id="0">
          <w:tblGrid>
            <w:gridCol w:w="2771"/>
            <w:gridCol w:w="6057"/>
          </w:tblGrid>
        </w:tblGridChange>
      </w:tblGrid>
      <w:tr>
        <w:trPr>
          <w:cantSplit w:val="0"/>
          <w:tblHeader w:val="0"/>
        </w:trPr>
        <w:tc>
          <w:tcPr>
            <w:gridSpan w:val="2"/>
          </w:tcPr>
          <w:p w:rsidR="00000000" w:rsidDel="00000000" w:rsidP="00000000" w:rsidRDefault="00000000" w:rsidRPr="00000000" w14:paraId="0000003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Consideraciones para el presentar una solicitud de derechos ARCO</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 que pretende ejercer</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Consideración que podrá realizar el titular</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Acceso</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Señalar la modalidad en la que prefiere que éstos se reproduzcan.</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preciso con los datos que desea corregir, asimismo podrá aportar todos los elementos necesarios a fin de que el INFONL realice la modificación correspondiente.</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Cancelación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las causas que lo motiven a solicitar la supresión de sus datos.</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Oposición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3D">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Medios habilitados para dar respuesta a las solicitudes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40">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Modalidad o medios de reproducción de datos personales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43">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Derecho de presentación del Recurso de Revisión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4D">
      <w:pPr>
        <w:spacing w:after="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4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3">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w:t>
      </w:r>
    </w:p>
    <w:p w:rsidR="00000000" w:rsidDel="00000000" w:rsidP="00000000" w:rsidRDefault="00000000" w:rsidRPr="00000000" w14:paraId="0000005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actualización: agosto de 2023</w:t>
      </w:r>
    </w:p>
    <w:sectPr>
      <w:headerReference r:id="rId14"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infonl.mx/wp-content/uploads/2023/03/formato-nuevo-solicitud-ARCO.pdf" TargetMode="External"/><Relationship Id="rId10" Type="http://schemas.openxmlformats.org/officeDocument/2006/relationships/hyperlink" Target="http://www.plataformadetransparencia.org.mx/" TargetMode="External"/><Relationship Id="rId13" Type="http://schemas.openxmlformats.org/officeDocument/2006/relationships/hyperlink" Target="https://infonl.mx/proteccion-de-datos-personales/avisos-de-privacidad/" TargetMode="External"/><Relationship Id="rId12" Type="http://schemas.openxmlformats.org/officeDocument/2006/relationships/hyperlink" Target="mailto:ut@infonl.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ies.google.com/privacy?hl=es" TargetMode="External"/><Relationship Id="rId8" Type="http://schemas.openxmlformats.org/officeDocument/2006/relationships/hyperlink" Target="mailto:ut@infon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xJ6IrpqnOFiaf/hRmvXg71UvjQ==">CgMxLjAyCGguZ2pkZ3hzMgloLjMwajB6bGw4AHIhMXF5aVAtN002dndMRUd4MFN4aUdxdEtFY2dHTTRfalBy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2023-08-24T17:17:00Z</dcterms:created>
  <dc:creator>Jonathan  Delgado</dc:creator>
</cp:coreProperties>
</file>